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2A5" w:rsidRPr="00766B6C" w:rsidRDefault="00766B6C" w:rsidP="00127DF6">
      <w:pPr>
        <w:spacing w:line="640" w:lineRule="exact"/>
        <w:jc w:val="left"/>
        <w:rPr>
          <w:rFonts w:eastAsia="仿宋_GB2312"/>
          <w:sz w:val="32"/>
          <w:szCs w:val="32"/>
        </w:rPr>
      </w:pPr>
      <w:r w:rsidRPr="00766B6C">
        <w:rPr>
          <w:rFonts w:eastAsia="仿宋_GB2312" w:hint="eastAsia"/>
          <w:sz w:val="32"/>
          <w:szCs w:val="32"/>
        </w:rPr>
        <w:t>附件</w:t>
      </w:r>
      <w:r w:rsidRPr="00766B6C">
        <w:rPr>
          <w:rFonts w:eastAsia="仿宋_GB2312" w:hint="eastAsia"/>
          <w:sz w:val="32"/>
          <w:szCs w:val="32"/>
        </w:rPr>
        <w:t>1</w:t>
      </w:r>
    </w:p>
    <w:p w:rsidR="00984CC7" w:rsidRDefault="007A16DA">
      <w:pPr>
        <w:spacing w:line="640" w:lineRule="exact"/>
        <w:jc w:val="center"/>
        <w:rPr>
          <w:rFonts w:ascii="方正小标宋简体" w:eastAsia="方正小标宋简体"/>
          <w:spacing w:val="-20"/>
          <w:sz w:val="44"/>
          <w:szCs w:val="44"/>
        </w:rPr>
      </w:pPr>
      <w:r>
        <w:rPr>
          <w:rFonts w:ascii="方正小标宋简体" w:eastAsia="方正小标宋简体" w:hint="eastAsia"/>
          <w:spacing w:val="-20"/>
          <w:sz w:val="44"/>
          <w:szCs w:val="44"/>
        </w:rPr>
        <w:t>电子</w:t>
      </w:r>
      <w:r w:rsidR="00A91112">
        <w:rPr>
          <w:rFonts w:ascii="方正小标宋简体" w:eastAsia="方正小标宋简体" w:hint="eastAsia"/>
          <w:spacing w:val="-20"/>
          <w:sz w:val="44"/>
          <w:szCs w:val="44"/>
        </w:rPr>
        <w:t>上消化道</w:t>
      </w:r>
      <w:r w:rsidR="001159F4" w:rsidRPr="009B0630">
        <w:rPr>
          <w:rFonts w:ascii="方正小标宋简体" w:eastAsia="方正小标宋简体" w:hint="eastAsia"/>
          <w:spacing w:val="-20"/>
          <w:sz w:val="44"/>
          <w:szCs w:val="44"/>
        </w:rPr>
        <w:t>内窥镜注册技术</w:t>
      </w:r>
      <w:r w:rsidR="00D00281" w:rsidRPr="009B0630">
        <w:rPr>
          <w:rFonts w:ascii="方正小标宋简体" w:eastAsia="方正小标宋简体" w:hint="eastAsia"/>
          <w:spacing w:val="-20"/>
          <w:sz w:val="44"/>
          <w:szCs w:val="44"/>
        </w:rPr>
        <w:t>审查</w:t>
      </w:r>
      <w:r w:rsidR="00663497" w:rsidRPr="009B0630">
        <w:rPr>
          <w:rFonts w:ascii="方正小标宋简体" w:eastAsia="方正小标宋简体" w:hint="eastAsia"/>
          <w:spacing w:val="-20"/>
          <w:sz w:val="44"/>
          <w:szCs w:val="44"/>
        </w:rPr>
        <w:t>指导原则</w:t>
      </w:r>
    </w:p>
    <w:p w:rsidR="003D4782" w:rsidRPr="009B0630" w:rsidRDefault="003D4782">
      <w:pPr>
        <w:spacing w:line="640" w:lineRule="exact"/>
        <w:jc w:val="center"/>
        <w:rPr>
          <w:rFonts w:ascii="方正小标宋简体" w:eastAsia="方正小标宋简体"/>
          <w:spacing w:val="-20"/>
          <w:sz w:val="44"/>
          <w:szCs w:val="44"/>
        </w:rPr>
      </w:pPr>
      <w:r>
        <w:rPr>
          <w:rFonts w:ascii="方正小标宋简体" w:eastAsia="方正小标宋简体" w:hint="eastAsia"/>
          <w:spacing w:val="-20"/>
          <w:sz w:val="44"/>
          <w:szCs w:val="44"/>
        </w:rPr>
        <w:t>（</w:t>
      </w:r>
      <w:r w:rsidR="00261DD7">
        <w:rPr>
          <w:rFonts w:ascii="方正小标宋简体" w:eastAsia="方正小标宋简体" w:hint="eastAsia"/>
          <w:spacing w:val="-20"/>
          <w:sz w:val="44"/>
          <w:szCs w:val="44"/>
        </w:rPr>
        <w:t>征求意见</w:t>
      </w:r>
      <w:r>
        <w:rPr>
          <w:rFonts w:ascii="方正小标宋简体" w:eastAsia="方正小标宋简体" w:hint="eastAsia"/>
          <w:spacing w:val="-20"/>
          <w:sz w:val="44"/>
          <w:szCs w:val="44"/>
        </w:rPr>
        <w:t>稿）</w:t>
      </w:r>
    </w:p>
    <w:p w:rsidR="00A5124E" w:rsidRDefault="00A5124E" w:rsidP="00326D43">
      <w:pPr>
        <w:spacing w:line="520" w:lineRule="exact"/>
        <w:ind w:firstLineChars="200" w:firstLine="640"/>
        <w:rPr>
          <w:rFonts w:eastAsia="仿宋_GB2312"/>
          <w:sz w:val="32"/>
          <w:szCs w:val="32"/>
        </w:rPr>
      </w:pPr>
    </w:p>
    <w:p w:rsidR="00F7133D" w:rsidRPr="004C37C9" w:rsidRDefault="00F7133D" w:rsidP="00B83D30">
      <w:pPr>
        <w:spacing w:line="480" w:lineRule="exact"/>
        <w:ind w:firstLineChars="200" w:firstLine="640"/>
        <w:rPr>
          <w:rFonts w:eastAsia="仿宋_GB2312"/>
          <w:sz w:val="32"/>
          <w:szCs w:val="32"/>
        </w:rPr>
      </w:pPr>
      <w:r w:rsidRPr="004C37C9">
        <w:rPr>
          <w:rFonts w:eastAsia="仿宋_GB2312"/>
          <w:sz w:val="32"/>
          <w:szCs w:val="32"/>
        </w:rPr>
        <w:t>本指导原则旨在</w:t>
      </w:r>
      <w:r w:rsidR="00674BFB" w:rsidRPr="004C37C9">
        <w:rPr>
          <w:rFonts w:eastAsia="仿宋_GB2312"/>
          <w:sz w:val="32"/>
          <w:szCs w:val="32"/>
        </w:rPr>
        <w:t>为技术审评部门审评注册申报资料提供参考</w:t>
      </w:r>
      <w:r w:rsidRPr="004C37C9">
        <w:rPr>
          <w:rFonts w:eastAsia="仿宋_GB2312"/>
          <w:sz w:val="32"/>
          <w:szCs w:val="32"/>
        </w:rPr>
        <w:t>，同时也</w:t>
      </w:r>
      <w:r w:rsidR="00D95209">
        <w:rPr>
          <w:rFonts w:eastAsia="仿宋_GB2312"/>
          <w:sz w:val="32"/>
          <w:szCs w:val="32"/>
        </w:rPr>
        <w:t>指导</w:t>
      </w:r>
      <w:r w:rsidR="00674BFB" w:rsidRPr="004C37C9">
        <w:rPr>
          <w:rFonts w:eastAsia="仿宋_GB2312"/>
          <w:sz w:val="32"/>
          <w:szCs w:val="32"/>
        </w:rPr>
        <w:t>申请人对</w:t>
      </w:r>
      <w:r w:rsidR="002D128A">
        <w:rPr>
          <w:rFonts w:eastAsia="仿宋_GB2312"/>
          <w:sz w:val="32"/>
          <w:szCs w:val="32"/>
        </w:rPr>
        <w:t>电子</w:t>
      </w:r>
      <w:r w:rsidR="00A91112">
        <w:rPr>
          <w:rFonts w:eastAsia="仿宋_GB2312" w:hint="eastAsia"/>
          <w:sz w:val="32"/>
          <w:szCs w:val="32"/>
        </w:rPr>
        <w:t>上消化道</w:t>
      </w:r>
      <w:r w:rsidR="002D128A">
        <w:rPr>
          <w:rFonts w:eastAsia="仿宋_GB2312"/>
          <w:sz w:val="32"/>
          <w:szCs w:val="32"/>
        </w:rPr>
        <w:t>内窥镜</w:t>
      </w:r>
      <w:r w:rsidR="00674BFB" w:rsidRPr="004C37C9">
        <w:rPr>
          <w:rFonts w:eastAsia="仿宋_GB2312"/>
          <w:sz w:val="32"/>
          <w:szCs w:val="32"/>
        </w:rPr>
        <w:t>（</w:t>
      </w:r>
      <w:r w:rsidR="006246E5">
        <w:rPr>
          <w:rFonts w:eastAsia="仿宋_GB2312" w:hint="eastAsia"/>
          <w:sz w:val="32"/>
          <w:szCs w:val="32"/>
        </w:rPr>
        <w:t>本文中</w:t>
      </w:r>
      <w:r w:rsidR="00273940">
        <w:rPr>
          <w:rFonts w:eastAsia="仿宋_GB2312" w:hint="eastAsia"/>
          <w:sz w:val="32"/>
          <w:szCs w:val="32"/>
        </w:rPr>
        <w:t>简称</w:t>
      </w:r>
      <w:r w:rsidR="006246E5">
        <w:rPr>
          <w:rFonts w:eastAsia="仿宋_GB2312" w:hint="eastAsia"/>
          <w:sz w:val="32"/>
          <w:szCs w:val="32"/>
        </w:rPr>
        <w:t>为</w:t>
      </w:r>
      <w:r w:rsidR="00A91112">
        <w:rPr>
          <w:rFonts w:eastAsia="仿宋_GB2312"/>
          <w:sz w:val="32"/>
          <w:szCs w:val="32"/>
        </w:rPr>
        <w:t>内窥镜</w:t>
      </w:r>
      <w:r w:rsidR="00674BFB" w:rsidRPr="004C37C9">
        <w:rPr>
          <w:rFonts w:eastAsia="仿宋_GB2312"/>
          <w:sz w:val="32"/>
          <w:szCs w:val="32"/>
        </w:rPr>
        <w:t>）注册申报资料的准备及撰写</w:t>
      </w:r>
      <w:r w:rsidRPr="004C37C9">
        <w:rPr>
          <w:rFonts w:eastAsia="仿宋_GB2312"/>
          <w:sz w:val="32"/>
          <w:szCs w:val="32"/>
        </w:rPr>
        <w:t>。</w:t>
      </w: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本指导原则是对</w:t>
      </w:r>
      <w:r w:rsidR="00FF4EB4">
        <w:rPr>
          <w:rFonts w:eastAsia="仿宋_GB2312" w:hint="eastAsia"/>
          <w:sz w:val="32"/>
          <w:szCs w:val="32"/>
        </w:rPr>
        <w:t>电子上消化道</w:t>
      </w:r>
      <w:r w:rsidR="00A91112">
        <w:rPr>
          <w:rFonts w:eastAsia="仿宋_GB2312"/>
          <w:sz w:val="32"/>
          <w:szCs w:val="32"/>
        </w:rPr>
        <w:t>内窥镜</w:t>
      </w:r>
      <w:r w:rsidRPr="004C37C9">
        <w:rPr>
          <w:rFonts w:eastAsia="仿宋_GB2312"/>
          <w:sz w:val="32"/>
          <w:szCs w:val="32"/>
        </w:rPr>
        <w:t>的一般要求，</w:t>
      </w:r>
      <w:r w:rsidR="00674BFB" w:rsidRPr="004C37C9">
        <w:rPr>
          <w:rFonts w:eastAsia="仿宋_GB2312"/>
          <w:sz w:val="32"/>
          <w:szCs w:val="32"/>
        </w:rPr>
        <w:t>审评人员和</w:t>
      </w:r>
      <w:r w:rsidRPr="004C37C9">
        <w:rPr>
          <w:rFonts w:eastAsia="仿宋_GB2312"/>
          <w:sz w:val="32"/>
          <w:szCs w:val="32"/>
        </w:rPr>
        <w:t>申请人应依据产品的具体特性确定其中内容是否适用，若不适用，需</w:t>
      </w:r>
      <w:r w:rsidR="00674BFB" w:rsidRPr="004C37C9">
        <w:rPr>
          <w:rFonts w:eastAsia="仿宋_GB2312"/>
          <w:sz w:val="32"/>
          <w:szCs w:val="32"/>
        </w:rPr>
        <w:t>申请人</w:t>
      </w:r>
      <w:r w:rsidRPr="004C37C9">
        <w:rPr>
          <w:rFonts w:eastAsia="仿宋_GB2312"/>
          <w:sz w:val="32"/>
          <w:szCs w:val="32"/>
        </w:rPr>
        <w:t>具体阐述理由及相应的科学依据，并依据产品的具体特性对注册申报资料的内容进行充实和细化。</w:t>
      </w: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本指导原则是供</w:t>
      </w:r>
      <w:r w:rsidR="00674BFB" w:rsidRPr="004C37C9">
        <w:rPr>
          <w:rFonts w:eastAsia="仿宋_GB2312"/>
          <w:sz w:val="32"/>
          <w:szCs w:val="32"/>
        </w:rPr>
        <w:t>审评</w:t>
      </w:r>
      <w:r w:rsidRPr="004C37C9">
        <w:rPr>
          <w:rFonts w:eastAsia="仿宋_GB2312"/>
          <w:sz w:val="32"/>
          <w:szCs w:val="32"/>
        </w:rPr>
        <w:t>人员</w:t>
      </w:r>
      <w:r w:rsidR="00674BFB" w:rsidRPr="004C37C9">
        <w:rPr>
          <w:rFonts w:eastAsia="仿宋_GB2312"/>
          <w:sz w:val="32"/>
          <w:szCs w:val="32"/>
        </w:rPr>
        <w:t>和申请人</w:t>
      </w:r>
      <w:r w:rsidRPr="004C37C9">
        <w:rPr>
          <w:rFonts w:eastAsia="仿宋_GB2312"/>
          <w:sz w:val="32"/>
          <w:szCs w:val="32"/>
        </w:rPr>
        <w:t>使用的指导文件，不涉及注册审批等行政事项，亦不作为法规强制执行，如有能够满足法规要求的其他方法，也可以采用，但应提供详细的研究资料和验证资料。应在遵循相关法规的前提下使用本指导原则。</w:t>
      </w:r>
    </w:p>
    <w:p w:rsidR="00F7133D" w:rsidRPr="004C37C9" w:rsidRDefault="00F7133D" w:rsidP="009B0630">
      <w:pPr>
        <w:spacing w:line="480" w:lineRule="exact"/>
        <w:ind w:firstLineChars="200" w:firstLine="640"/>
        <w:rPr>
          <w:rFonts w:eastAsia="仿宋_GB2312"/>
          <w:sz w:val="32"/>
          <w:szCs w:val="32"/>
        </w:rPr>
      </w:pPr>
      <w:r w:rsidRPr="004C37C9">
        <w:rPr>
          <w:rFonts w:eastAsia="仿宋_GB2312"/>
          <w:sz w:val="32"/>
          <w:szCs w:val="32"/>
        </w:rPr>
        <w:t>本指导原则是在现行法规、标准体系及当前认知水平下制定的，随着法规、标准体系的不断完善和科学技术的不断发展，本指导原则相关内容也将适时进行调整。</w:t>
      </w:r>
    </w:p>
    <w:p w:rsidR="00BF6E1F" w:rsidRPr="00A52FA9" w:rsidRDefault="00663497" w:rsidP="009B0630">
      <w:pPr>
        <w:spacing w:line="480" w:lineRule="exact"/>
        <w:ind w:firstLineChars="200" w:firstLine="640"/>
        <w:rPr>
          <w:rFonts w:ascii="黑体" w:eastAsia="黑体" w:hAnsi="黑体"/>
          <w:sz w:val="32"/>
          <w:szCs w:val="32"/>
        </w:rPr>
      </w:pPr>
      <w:r w:rsidRPr="00C839DA">
        <w:rPr>
          <w:rFonts w:ascii="黑体" w:eastAsia="黑体" w:hAnsi="黑体" w:hint="eastAsia"/>
          <w:sz w:val="32"/>
          <w:szCs w:val="32"/>
        </w:rPr>
        <w:t>一</w:t>
      </w:r>
      <w:r w:rsidR="001159F4" w:rsidRPr="00C839DA">
        <w:rPr>
          <w:rFonts w:ascii="黑体" w:eastAsia="黑体" w:hAnsi="黑体" w:hint="eastAsia"/>
          <w:sz w:val="32"/>
          <w:szCs w:val="32"/>
        </w:rPr>
        <w:t>、</w:t>
      </w:r>
      <w:r w:rsidRPr="00C839DA">
        <w:rPr>
          <w:rFonts w:ascii="黑体" w:eastAsia="黑体" w:hAnsi="黑体" w:hint="eastAsia"/>
          <w:sz w:val="32"/>
          <w:szCs w:val="32"/>
        </w:rPr>
        <w:t>适用</w:t>
      </w:r>
      <w:r w:rsidR="001159F4" w:rsidRPr="00C839DA">
        <w:rPr>
          <w:rFonts w:ascii="黑体" w:eastAsia="黑体" w:hAnsi="黑体" w:hint="eastAsia"/>
          <w:sz w:val="32"/>
          <w:szCs w:val="32"/>
        </w:rPr>
        <w:t>范围</w:t>
      </w:r>
    </w:p>
    <w:p w:rsidR="00C839DA" w:rsidRDefault="009C798C" w:rsidP="005573BD">
      <w:pPr>
        <w:spacing w:line="480" w:lineRule="exact"/>
        <w:ind w:firstLineChars="200" w:firstLine="640"/>
        <w:rPr>
          <w:rFonts w:ascii="仿宋" w:eastAsia="仿宋" w:hAnsi="仿宋"/>
          <w:sz w:val="32"/>
          <w:szCs w:val="32"/>
        </w:rPr>
      </w:pPr>
      <w:r w:rsidRPr="004C37C9">
        <w:rPr>
          <w:rFonts w:eastAsia="仿宋_GB2312" w:hint="eastAsia"/>
          <w:sz w:val="32"/>
          <w:szCs w:val="32"/>
        </w:rPr>
        <w:t>本指导原则适用</w:t>
      </w:r>
      <w:r w:rsidRPr="000D7850">
        <w:rPr>
          <w:rFonts w:eastAsia="仿宋_GB2312" w:hint="eastAsia"/>
          <w:sz w:val="32"/>
          <w:szCs w:val="32"/>
        </w:rPr>
        <w:t>于</w:t>
      </w:r>
      <w:r w:rsidR="00A91112">
        <w:rPr>
          <w:rFonts w:eastAsia="仿宋_GB2312" w:hint="eastAsia"/>
          <w:sz w:val="32"/>
          <w:szCs w:val="32"/>
        </w:rPr>
        <w:t>电子上消化道内窥镜</w:t>
      </w:r>
      <w:r w:rsidRPr="000D7850">
        <w:rPr>
          <w:rFonts w:ascii="仿宋" w:eastAsia="仿宋" w:hAnsi="仿宋" w:hint="eastAsia"/>
          <w:sz w:val="32"/>
          <w:szCs w:val="32"/>
        </w:rPr>
        <w:t>产品</w:t>
      </w:r>
      <w:r w:rsidR="009C1503">
        <w:rPr>
          <w:rFonts w:ascii="仿宋" w:eastAsia="仿宋" w:hAnsi="仿宋" w:hint="eastAsia"/>
          <w:sz w:val="32"/>
          <w:szCs w:val="32"/>
        </w:rPr>
        <w:t>（不包括电子十二指肠内窥镜）</w:t>
      </w:r>
      <w:r w:rsidR="00C839DA">
        <w:rPr>
          <w:rFonts w:ascii="仿宋" w:eastAsia="仿宋" w:hAnsi="仿宋" w:hint="eastAsia"/>
          <w:sz w:val="32"/>
          <w:szCs w:val="32"/>
        </w:rPr>
        <w:t>，</w:t>
      </w:r>
      <w:r w:rsidR="00C61D97" w:rsidRPr="00C61D97">
        <w:rPr>
          <w:rFonts w:ascii="仿宋" w:eastAsia="仿宋" w:hAnsi="仿宋" w:hint="eastAsia"/>
          <w:sz w:val="32"/>
          <w:szCs w:val="32"/>
        </w:rPr>
        <w:t>分类编码为06-14-03，</w:t>
      </w:r>
      <w:r w:rsidR="00C839DA">
        <w:rPr>
          <w:rFonts w:ascii="仿宋" w:eastAsia="仿宋" w:hAnsi="仿宋" w:hint="eastAsia"/>
          <w:sz w:val="32"/>
          <w:szCs w:val="32"/>
        </w:rPr>
        <w:t>其他软性电子内窥镜可参考该指导原则中适用的内容。</w:t>
      </w:r>
    </w:p>
    <w:p w:rsidR="00BC5777" w:rsidRDefault="00BC5777" w:rsidP="005573BD">
      <w:pPr>
        <w:spacing w:line="480" w:lineRule="exact"/>
        <w:ind w:firstLineChars="200" w:firstLine="640"/>
        <w:rPr>
          <w:rFonts w:ascii="仿宋" w:eastAsia="仿宋" w:hAnsi="仿宋"/>
          <w:sz w:val="32"/>
          <w:szCs w:val="32"/>
        </w:rPr>
      </w:pPr>
      <w:r w:rsidRPr="00BC5777">
        <w:rPr>
          <w:rFonts w:ascii="黑体" w:eastAsia="黑体" w:hAnsi="黑体" w:hint="eastAsia"/>
          <w:sz w:val="32"/>
          <w:szCs w:val="32"/>
        </w:rPr>
        <w:t>二、工作原理</w:t>
      </w:r>
    </w:p>
    <w:p w:rsidR="00BC5777" w:rsidRDefault="00BC5777" w:rsidP="00BC5777">
      <w:pPr>
        <w:spacing w:line="480" w:lineRule="exact"/>
        <w:ind w:firstLineChars="200" w:firstLine="640"/>
        <w:rPr>
          <w:rFonts w:ascii="仿宋" w:eastAsia="仿宋" w:hAnsi="仿宋"/>
          <w:sz w:val="32"/>
          <w:szCs w:val="32"/>
        </w:rPr>
      </w:pPr>
      <w:r w:rsidRPr="00BC5777">
        <w:rPr>
          <w:rFonts w:ascii="仿宋" w:eastAsia="仿宋" w:hAnsi="仿宋" w:hint="eastAsia"/>
          <w:sz w:val="32"/>
          <w:szCs w:val="32"/>
        </w:rPr>
        <w:t>电子上消化道内窥镜成像系统一般包括内窥镜、图像处理装置、内窥镜冷光源、显示器和其他辅助设备（见图</w:t>
      </w:r>
      <w:r>
        <w:rPr>
          <w:rFonts w:ascii="仿宋" w:eastAsia="仿宋" w:hAnsi="仿宋" w:hint="eastAsia"/>
          <w:sz w:val="32"/>
          <w:szCs w:val="32"/>
        </w:rPr>
        <w:t>1</w:t>
      </w:r>
      <w:r w:rsidRPr="00BC5777">
        <w:rPr>
          <w:rFonts w:ascii="仿宋" w:eastAsia="仿宋" w:hAnsi="仿宋" w:hint="eastAsia"/>
          <w:sz w:val="32"/>
          <w:szCs w:val="32"/>
        </w:rPr>
        <w:t>）。内窥镜</w:t>
      </w:r>
      <w:r w:rsidRPr="00BC5777">
        <w:rPr>
          <w:rFonts w:ascii="仿宋" w:eastAsia="仿宋" w:hAnsi="仿宋" w:hint="eastAsia"/>
          <w:sz w:val="32"/>
          <w:szCs w:val="32"/>
        </w:rPr>
        <w:lastRenderedPageBreak/>
        <w:t>冷光源发出的光通过光导接头导入内窥镜内，经过照明光纤和照明透镜，照射到黏膜上。头端部的图像传感器（CCD或CMOS）将接收到的黏膜反射光信号转换为电信号，通过电缆线传输到图像处理</w:t>
      </w:r>
      <w:r w:rsidR="00563E8E">
        <w:rPr>
          <w:rFonts w:ascii="仿宋" w:eastAsia="仿宋" w:hAnsi="仿宋" w:hint="eastAsia"/>
          <w:sz w:val="32"/>
          <w:szCs w:val="32"/>
        </w:rPr>
        <w:t>装置</w:t>
      </w:r>
      <w:r w:rsidRPr="00BC5777">
        <w:rPr>
          <w:rFonts w:ascii="仿宋" w:eastAsia="仿宋" w:hAnsi="仿宋" w:hint="eastAsia"/>
          <w:sz w:val="32"/>
          <w:szCs w:val="32"/>
        </w:rPr>
        <w:t>，图像处理装置接收来自内镜的图像信号并转换成影像信号，最终呈现在显示器的屏幕上。成像流程图请参见图</w:t>
      </w:r>
      <w:r w:rsidR="00264F14">
        <w:rPr>
          <w:rFonts w:ascii="仿宋" w:eastAsia="仿宋" w:hAnsi="仿宋" w:hint="eastAsia"/>
          <w:sz w:val="32"/>
          <w:szCs w:val="32"/>
        </w:rPr>
        <w:t>2</w:t>
      </w:r>
      <w:r w:rsidRPr="00BC5777">
        <w:rPr>
          <w:rFonts w:ascii="仿宋" w:eastAsia="仿宋" w:hAnsi="仿宋" w:hint="eastAsia"/>
          <w:sz w:val="32"/>
          <w:szCs w:val="32"/>
        </w:rPr>
        <w:t>。</w:t>
      </w:r>
    </w:p>
    <w:p w:rsidR="00BC5777" w:rsidRDefault="00273940" w:rsidP="00BC5777">
      <w:pPr>
        <w:spacing w:line="48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86400" behindDoc="0" locked="0" layoutInCell="1" allowOverlap="1">
            <wp:simplePos x="0" y="0"/>
            <wp:positionH relativeFrom="column">
              <wp:posOffset>1621790</wp:posOffset>
            </wp:positionH>
            <wp:positionV relativeFrom="paragraph">
              <wp:posOffset>255270</wp:posOffset>
            </wp:positionV>
            <wp:extent cx="1804670" cy="2158365"/>
            <wp:effectExtent l="19050" t="0" r="508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2158365"/>
                    </a:xfrm>
                    <a:prstGeom prst="rect">
                      <a:avLst/>
                    </a:prstGeom>
                    <a:noFill/>
                    <a:ln>
                      <a:noFill/>
                    </a:ln>
                  </pic:spPr>
                </pic:pic>
              </a:graphicData>
            </a:graphic>
          </wp:anchor>
        </w:drawing>
      </w: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Default="00BC5777" w:rsidP="00BC5777">
      <w:pPr>
        <w:spacing w:line="480" w:lineRule="exact"/>
        <w:ind w:firstLineChars="200" w:firstLine="640"/>
        <w:rPr>
          <w:rFonts w:ascii="仿宋" w:eastAsia="仿宋" w:hAnsi="仿宋"/>
          <w:sz w:val="32"/>
          <w:szCs w:val="32"/>
        </w:rPr>
      </w:pPr>
    </w:p>
    <w:p w:rsidR="00BC5777" w:rsidRPr="00BC5777" w:rsidRDefault="00BC5777" w:rsidP="00273940">
      <w:pPr>
        <w:spacing w:line="480" w:lineRule="exact"/>
        <w:jc w:val="center"/>
        <w:rPr>
          <w:rFonts w:ascii="仿宋" w:eastAsia="仿宋" w:hAnsi="仿宋"/>
          <w:sz w:val="32"/>
          <w:szCs w:val="32"/>
        </w:rPr>
      </w:pPr>
      <w:r w:rsidRPr="00BC5777">
        <w:rPr>
          <w:rFonts w:ascii="仿宋" w:eastAsia="仿宋" w:hAnsi="仿宋" w:hint="eastAsia"/>
          <w:sz w:val="32"/>
          <w:szCs w:val="32"/>
        </w:rPr>
        <w:t>图</w:t>
      </w:r>
      <w:r w:rsidR="00264F14">
        <w:rPr>
          <w:rFonts w:ascii="仿宋" w:eastAsia="仿宋" w:hAnsi="仿宋" w:hint="eastAsia"/>
          <w:sz w:val="32"/>
          <w:szCs w:val="32"/>
        </w:rPr>
        <w:t>1</w:t>
      </w:r>
      <w:r w:rsidRPr="00BC5777">
        <w:rPr>
          <w:rFonts w:ascii="仿宋" w:eastAsia="仿宋" w:hAnsi="仿宋" w:hint="eastAsia"/>
          <w:sz w:val="32"/>
          <w:szCs w:val="32"/>
        </w:rPr>
        <w:t xml:space="preserve"> 电子</w:t>
      </w:r>
      <w:r w:rsidR="007D7248">
        <w:rPr>
          <w:rFonts w:ascii="仿宋" w:eastAsia="仿宋" w:hAnsi="仿宋" w:hint="eastAsia"/>
          <w:sz w:val="32"/>
          <w:szCs w:val="32"/>
        </w:rPr>
        <w:t>上消化道</w:t>
      </w:r>
      <w:r w:rsidRPr="00BC5777">
        <w:rPr>
          <w:rFonts w:ascii="仿宋" w:eastAsia="仿宋" w:hAnsi="仿宋" w:hint="eastAsia"/>
          <w:sz w:val="32"/>
          <w:szCs w:val="32"/>
        </w:rPr>
        <w:t>内窥镜成像系统</w:t>
      </w:r>
    </w:p>
    <w:p w:rsidR="00BC5777" w:rsidRDefault="00BC5777" w:rsidP="005573BD">
      <w:pPr>
        <w:spacing w:line="480" w:lineRule="exact"/>
        <w:ind w:firstLineChars="200" w:firstLine="640"/>
        <w:rPr>
          <w:rFonts w:ascii="黑体" w:eastAsia="黑体" w:hAnsi="黑体"/>
          <w:sz w:val="32"/>
          <w:szCs w:val="32"/>
        </w:rPr>
      </w:pPr>
      <w:r>
        <w:rPr>
          <w:rFonts w:ascii="黑体" w:eastAsia="黑体" w:hAnsi="黑体" w:hint="eastAsia"/>
          <w:noProof/>
          <w:sz w:val="32"/>
          <w:szCs w:val="32"/>
        </w:rPr>
        <w:drawing>
          <wp:anchor distT="0" distB="0" distL="114300" distR="114300" simplePos="0" relativeHeight="251688448" behindDoc="0" locked="0" layoutInCell="1" allowOverlap="1">
            <wp:simplePos x="0" y="0"/>
            <wp:positionH relativeFrom="column">
              <wp:posOffset>603250</wp:posOffset>
            </wp:positionH>
            <wp:positionV relativeFrom="paragraph">
              <wp:posOffset>110490</wp:posOffset>
            </wp:positionV>
            <wp:extent cx="3770630" cy="2251075"/>
            <wp:effectExtent l="19050" t="0" r="1270" b="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0630" cy="2251075"/>
                    </a:xfrm>
                    <a:prstGeom prst="rect">
                      <a:avLst/>
                    </a:prstGeom>
                    <a:noFill/>
                    <a:ln>
                      <a:noFill/>
                    </a:ln>
                  </pic:spPr>
                </pic:pic>
              </a:graphicData>
            </a:graphic>
          </wp:anchor>
        </w:drawing>
      </w:r>
    </w:p>
    <w:p w:rsidR="00BC5777" w:rsidRDefault="00BC5777" w:rsidP="005573BD">
      <w:pPr>
        <w:spacing w:line="480" w:lineRule="exact"/>
        <w:ind w:firstLineChars="200" w:firstLine="640"/>
        <w:rPr>
          <w:rFonts w:ascii="黑体" w:eastAsia="黑体" w:hAnsi="黑体"/>
          <w:sz w:val="32"/>
          <w:szCs w:val="32"/>
        </w:rPr>
      </w:pPr>
    </w:p>
    <w:p w:rsidR="00BC5777" w:rsidRDefault="00BC5777" w:rsidP="00BC5777">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5573BD">
      <w:pPr>
        <w:spacing w:line="480" w:lineRule="exact"/>
        <w:ind w:firstLineChars="200" w:firstLine="640"/>
        <w:rPr>
          <w:rFonts w:ascii="黑体" w:eastAsia="黑体" w:hAnsi="黑体"/>
          <w:sz w:val="32"/>
          <w:szCs w:val="32"/>
        </w:rPr>
      </w:pPr>
    </w:p>
    <w:p w:rsidR="00BC5777" w:rsidRDefault="00BC5777" w:rsidP="00CA1FF2">
      <w:pPr>
        <w:spacing w:line="480" w:lineRule="exact"/>
        <w:jc w:val="center"/>
        <w:rPr>
          <w:rFonts w:ascii="仿宋" w:eastAsia="仿宋" w:hAnsi="仿宋"/>
          <w:sz w:val="32"/>
          <w:szCs w:val="32"/>
        </w:rPr>
      </w:pPr>
      <w:r w:rsidRPr="00BC5777">
        <w:rPr>
          <w:rFonts w:ascii="仿宋" w:eastAsia="仿宋" w:hAnsi="仿宋" w:hint="eastAsia"/>
          <w:sz w:val="32"/>
          <w:szCs w:val="32"/>
        </w:rPr>
        <w:t>图</w:t>
      </w:r>
      <w:r w:rsidR="00264F14">
        <w:rPr>
          <w:rFonts w:ascii="仿宋" w:eastAsia="仿宋" w:hAnsi="仿宋" w:hint="eastAsia"/>
          <w:sz w:val="32"/>
          <w:szCs w:val="32"/>
        </w:rPr>
        <w:t>2</w:t>
      </w:r>
      <w:r w:rsidRPr="00BC5777">
        <w:rPr>
          <w:rFonts w:ascii="仿宋" w:eastAsia="仿宋" w:hAnsi="仿宋" w:hint="eastAsia"/>
          <w:sz w:val="32"/>
          <w:szCs w:val="32"/>
        </w:rPr>
        <w:t>内窥镜成像流程图</w:t>
      </w:r>
    </w:p>
    <w:p w:rsidR="00BC5777" w:rsidRDefault="00BC5777" w:rsidP="007D7248">
      <w:pPr>
        <w:spacing w:line="480" w:lineRule="exact"/>
        <w:ind w:firstLineChars="200" w:firstLine="640"/>
        <w:rPr>
          <w:rFonts w:ascii="仿宋" w:eastAsia="仿宋" w:hAnsi="仿宋"/>
          <w:sz w:val="32"/>
          <w:szCs w:val="32"/>
        </w:rPr>
      </w:pPr>
      <w:r w:rsidRPr="00BC5777">
        <w:rPr>
          <w:rFonts w:ascii="仿宋" w:eastAsia="仿宋" w:hAnsi="仿宋" w:hint="eastAsia"/>
          <w:sz w:val="32"/>
          <w:szCs w:val="32"/>
        </w:rPr>
        <w:t>内窥镜由照明传输模块和图像传送模块构成，</w:t>
      </w:r>
      <w:proofErr w:type="gramStart"/>
      <w:r w:rsidRPr="00BC5777">
        <w:rPr>
          <w:rFonts w:ascii="仿宋" w:eastAsia="仿宋" w:hAnsi="仿宋" w:hint="eastAsia"/>
          <w:sz w:val="32"/>
          <w:szCs w:val="32"/>
        </w:rPr>
        <w:t>其纵截面图</w:t>
      </w:r>
      <w:proofErr w:type="gramEnd"/>
      <w:r w:rsidRPr="00BC5777">
        <w:rPr>
          <w:rFonts w:ascii="仿宋" w:eastAsia="仿宋" w:hAnsi="仿宋" w:hint="eastAsia"/>
          <w:sz w:val="32"/>
          <w:szCs w:val="32"/>
        </w:rPr>
        <w:t>见图</w:t>
      </w:r>
      <w:r w:rsidR="00264F14">
        <w:rPr>
          <w:rFonts w:ascii="仿宋" w:eastAsia="仿宋" w:hAnsi="仿宋" w:hint="eastAsia"/>
          <w:sz w:val="32"/>
          <w:szCs w:val="32"/>
        </w:rPr>
        <w:t>3</w:t>
      </w:r>
      <w:r w:rsidRPr="00BC5777">
        <w:rPr>
          <w:rFonts w:ascii="仿宋" w:eastAsia="仿宋" w:hAnsi="仿宋" w:hint="eastAsia"/>
          <w:sz w:val="32"/>
          <w:szCs w:val="32"/>
        </w:rPr>
        <w:t>。照明传输模块</w:t>
      </w:r>
      <w:r w:rsidR="008B7E05">
        <w:rPr>
          <w:rFonts w:ascii="仿宋" w:eastAsia="仿宋" w:hAnsi="仿宋" w:hint="eastAsia"/>
          <w:sz w:val="32"/>
          <w:szCs w:val="32"/>
        </w:rPr>
        <w:t>指</w:t>
      </w:r>
      <w:r w:rsidRPr="00BC5777">
        <w:rPr>
          <w:rFonts w:ascii="仿宋" w:eastAsia="仿宋" w:hAnsi="仿宋" w:hint="eastAsia"/>
          <w:sz w:val="32"/>
          <w:szCs w:val="32"/>
        </w:rPr>
        <w:t>从光源装置输出的光经由导光束加以传导，通过</w:t>
      </w:r>
      <w:r>
        <w:rPr>
          <w:rFonts w:ascii="仿宋" w:eastAsia="仿宋" w:hAnsi="仿宋" w:hint="eastAsia"/>
          <w:sz w:val="32"/>
          <w:szCs w:val="32"/>
        </w:rPr>
        <w:t>头</w:t>
      </w:r>
      <w:r w:rsidRPr="00BC5777">
        <w:rPr>
          <w:rFonts w:ascii="仿宋" w:eastAsia="仿宋" w:hAnsi="仿宋" w:hint="eastAsia"/>
          <w:sz w:val="32"/>
          <w:szCs w:val="32"/>
        </w:rPr>
        <w:t>端部的照明透镜照射；图像传送模块通过图像传感器，从</w:t>
      </w:r>
      <w:r w:rsidRPr="00BC5777">
        <w:rPr>
          <w:rFonts w:ascii="仿宋" w:eastAsia="仿宋" w:hAnsi="仿宋" w:hint="eastAsia"/>
          <w:sz w:val="32"/>
          <w:szCs w:val="32"/>
        </w:rPr>
        <w:lastRenderedPageBreak/>
        <w:t>物镜入射的来自被摄物的光被转换为电气信号，图像处理装置将电气信号转换为影像信号。</w:t>
      </w:r>
    </w:p>
    <w:p w:rsidR="00ED5BF0" w:rsidRPr="00ED5BF0" w:rsidRDefault="00ED5BF0" w:rsidP="00ED5BF0">
      <w:pPr>
        <w:spacing w:line="480" w:lineRule="exact"/>
        <w:ind w:firstLineChars="200" w:firstLine="640"/>
        <w:rPr>
          <w:rFonts w:ascii="仿宋" w:eastAsia="仿宋" w:hAnsi="仿宋"/>
          <w:sz w:val="32"/>
          <w:szCs w:val="32"/>
        </w:rPr>
      </w:pPr>
      <w:r>
        <w:rPr>
          <w:rFonts w:ascii="仿宋" w:eastAsia="仿宋" w:hAnsi="仿宋"/>
          <w:noProof/>
          <w:sz w:val="32"/>
          <w:szCs w:val="32"/>
        </w:rPr>
        <w:drawing>
          <wp:anchor distT="0" distB="0" distL="114300" distR="114300" simplePos="0" relativeHeight="251696640" behindDoc="0" locked="0" layoutInCell="1" allowOverlap="1">
            <wp:simplePos x="0" y="0"/>
            <wp:positionH relativeFrom="column">
              <wp:posOffset>800429</wp:posOffset>
            </wp:positionH>
            <wp:positionV relativeFrom="paragraph">
              <wp:posOffset>220627</wp:posOffset>
            </wp:positionV>
            <wp:extent cx="3976828" cy="2476982"/>
            <wp:effectExtent l="19050" t="0" r="4622" b="0"/>
            <wp:wrapNone/>
            <wp:docPr id="11" name="图片 2" descr="F:\微信图片_2020071311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微信图片_20200713113325.jpg"/>
                    <pic:cNvPicPr>
                      <a:picLocks noChangeAspect="1" noChangeArrowheads="1"/>
                    </pic:cNvPicPr>
                  </pic:nvPicPr>
                  <pic:blipFill>
                    <a:blip r:embed="rId10" cstate="print"/>
                    <a:srcRect/>
                    <a:stretch>
                      <a:fillRect/>
                    </a:stretch>
                  </pic:blipFill>
                  <pic:spPr bwMode="auto">
                    <a:xfrm>
                      <a:off x="0" y="0"/>
                      <a:ext cx="3976828" cy="2476982"/>
                    </a:xfrm>
                    <a:prstGeom prst="rect">
                      <a:avLst/>
                    </a:prstGeom>
                    <a:noFill/>
                    <a:ln w="9525">
                      <a:noFill/>
                      <a:miter lim="800000"/>
                      <a:headEnd/>
                      <a:tailEnd/>
                    </a:ln>
                  </pic:spPr>
                </pic:pic>
              </a:graphicData>
            </a:graphic>
          </wp:anchor>
        </w:drawing>
      </w:r>
    </w:p>
    <w:p w:rsidR="00BC5777" w:rsidRPr="00BC5777" w:rsidRDefault="00BC5777" w:rsidP="0032133D">
      <w:pPr>
        <w:spacing w:line="480" w:lineRule="exact"/>
        <w:ind w:firstLineChars="200" w:firstLine="640"/>
        <w:jc w:val="center"/>
        <w:rPr>
          <w:rFonts w:ascii="仿宋" w:eastAsia="仿宋" w:hAnsi="仿宋"/>
          <w:sz w:val="32"/>
          <w:szCs w:val="32"/>
        </w:rPr>
      </w:pPr>
    </w:p>
    <w:p w:rsidR="00BC5777" w:rsidRPr="00BC5777" w:rsidRDefault="00ED5BF0" w:rsidP="002C43B3">
      <w:pPr>
        <w:spacing w:line="480" w:lineRule="exact"/>
        <w:jc w:val="center"/>
        <w:rPr>
          <w:rFonts w:ascii="仿宋" w:eastAsia="仿宋" w:hAnsi="仿宋"/>
          <w:sz w:val="32"/>
          <w:szCs w:val="32"/>
        </w:rPr>
      </w:pPr>
      <w:r>
        <w:rPr>
          <w:rFonts w:ascii="仿宋" w:eastAsia="仿宋" w:hAnsi="仿宋"/>
          <w:noProof/>
          <w:sz w:val="32"/>
          <w:szCs w:val="32"/>
        </w:rPr>
        <w:drawing>
          <wp:inline distT="0" distB="0" distL="0" distR="0">
            <wp:extent cx="3981450" cy="2477135"/>
            <wp:effectExtent l="19050" t="0" r="0" b="0"/>
            <wp:docPr id="4" name="图片 1" descr="F:\微信图片_2020071311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微信图片_20200713113325.jpg"/>
                    <pic:cNvPicPr>
                      <a:picLocks noChangeAspect="1" noChangeArrowheads="1"/>
                    </pic:cNvPicPr>
                  </pic:nvPicPr>
                  <pic:blipFill>
                    <a:blip r:embed="rId10" cstate="print"/>
                    <a:srcRect/>
                    <a:stretch>
                      <a:fillRect/>
                    </a:stretch>
                  </pic:blipFill>
                  <pic:spPr bwMode="auto">
                    <a:xfrm>
                      <a:off x="0" y="0"/>
                      <a:ext cx="3981450" cy="2477135"/>
                    </a:xfrm>
                    <a:prstGeom prst="rect">
                      <a:avLst/>
                    </a:prstGeom>
                    <a:noFill/>
                    <a:ln w="9525">
                      <a:noFill/>
                      <a:miter lim="800000"/>
                      <a:headEnd/>
                      <a:tailEnd/>
                    </a:ln>
                  </pic:spPr>
                </pic:pic>
              </a:graphicData>
            </a:graphic>
          </wp:inline>
        </w:drawing>
      </w: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Pr="00BC5777" w:rsidRDefault="00ED5BF0" w:rsidP="00BC5777">
      <w:pPr>
        <w:spacing w:line="480" w:lineRule="exact"/>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extent cx="2654300" cy="1651000"/>
            <wp:effectExtent l="19050" t="0" r="0" b="0"/>
            <wp:docPr id="10" name="图片 8" descr="头端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头端部.jpg"/>
                    <pic:cNvPicPr/>
                  </pic:nvPicPr>
                  <pic:blipFill>
                    <a:blip r:embed="rId10" cstate="print"/>
                    <a:stretch>
                      <a:fillRect/>
                    </a:stretch>
                  </pic:blipFill>
                  <pic:spPr>
                    <a:xfrm>
                      <a:off x="0" y="0"/>
                      <a:ext cx="2654300" cy="1651000"/>
                    </a:xfrm>
                    <a:prstGeom prst="rect">
                      <a:avLst/>
                    </a:prstGeom>
                  </pic:spPr>
                </pic:pic>
              </a:graphicData>
            </a:graphic>
          </wp:inline>
        </w:drawing>
      </w:r>
      <w:r w:rsidR="00BC5777" w:rsidRPr="00BC5777">
        <w:rPr>
          <w:rFonts w:ascii="仿宋" w:eastAsia="仿宋" w:hAnsi="仿宋"/>
          <w:sz w:val="32"/>
          <w:szCs w:val="32"/>
        </w:rPr>
        <w:t xml:space="preserve">     </w:t>
      </w: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Pr="00BC5777" w:rsidRDefault="00BC5777" w:rsidP="00BC5777">
      <w:pPr>
        <w:spacing w:line="480" w:lineRule="exact"/>
        <w:ind w:firstLineChars="200" w:firstLine="640"/>
        <w:jc w:val="center"/>
        <w:rPr>
          <w:rFonts w:ascii="仿宋" w:eastAsia="仿宋" w:hAnsi="仿宋"/>
          <w:sz w:val="32"/>
          <w:szCs w:val="32"/>
        </w:rPr>
      </w:pPr>
      <w:r w:rsidRPr="00BC5777">
        <w:rPr>
          <w:rFonts w:ascii="仿宋" w:eastAsia="仿宋" w:hAnsi="仿宋"/>
          <w:sz w:val="32"/>
          <w:szCs w:val="32"/>
        </w:rPr>
        <w:t xml:space="preserve">            </w:t>
      </w:r>
    </w:p>
    <w:p w:rsidR="00BC5777" w:rsidRPr="00BC5777" w:rsidRDefault="00BC5777" w:rsidP="00BC5777">
      <w:pPr>
        <w:spacing w:line="480" w:lineRule="exact"/>
        <w:ind w:firstLineChars="200" w:firstLine="640"/>
        <w:jc w:val="center"/>
        <w:rPr>
          <w:rFonts w:ascii="仿宋" w:eastAsia="仿宋" w:hAnsi="仿宋"/>
          <w:sz w:val="32"/>
          <w:szCs w:val="32"/>
        </w:rPr>
      </w:pPr>
    </w:p>
    <w:p w:rsidR="00BC5777" w:rsidRDefault="00BC5777" w:rsidP="00BC5777">
      <w:pPr>
        <w:spacing w:line="480" w:lineRule="exact"/>
        <w:ind w:firstLineChars="200" w:firstLine="640"/>
        <w:jc w:val="center"/>
        <w:rPr>
          <w:rFonts w:ascii="仿宋" w:eastAsia="仿宋" w:hAnsi="仿宋"/>
          <w:sz w:val="32"/>
          <w:szCs w:val="32"/>
        </w:rPr>
      </w:pPr>
      <w:r w:rsidRPr="00BC5777">
        <w:rPr>
          <w:rFonts w:ascii="仿宋" w:eastAsia="仿宋" w:hAnsi="仿宋" w:hint="eastAsia"/>
          <w:sz w:val="32"/>
          <w:szCs w:val="32"/>
        </w:rPr>
        <w:t>图</w:t>
      </w:r>
      <w:r w:rsidR="00264F14">
        <w:rPr>
          <w:rFonts w:ascii="仿宋" w:eastAsia="仿宋" w:hAnsi="仿宋" w:hint="eastAsia"/>
          <w:sz w:val="32"/>
          <w:szCs w:val="32"/>
        </w:rPr>
        <w:t>3</w:t>
      </w:r>
      <w:proofErr w:type="gramStart"/>
      <w:r>
        <w:rPr>
          <w:rFonts w:ascii="仿宋" w:eastAsia="仿宋" w:hAnsi="仿宋" w:hint="eastAsia"/>
          <w:sz w:val="32"/>
          <w:szCs w:val="32"/>
        </w:rPr>
        <w:t>头</w:t>
      </w:r>
      <w:r w:rsidRPr="00BC5777">
        <w:rPr>
          <w:rFonts w:ascii="仿宋" w:eastAsia="仿宋" w:hAnsi="仿宋" w:hint="eastAsia"/>
          <w:sz w:val="32"/>
          <w:szCs w:val="32"/>
        </w:rPr>
        <w:t>端部纵截面图</w:t>
      </w:r>
      <w:proofErr w:type="gramEnd"/>
    </w:p>
    <w:p w:rsidR="002D55B7" w:rsidRDefault="002D55B7" w:rsidP="002C43B3">
      <w:pPr>
        <w:spacing w:line="520" w:lineRule="exact"/>
        <w:ind w:firstLineChars="200" w:firstLine="640"/>
        <w:rPr>
          <w:rFonts w:ascii="黑体" w:eastAsia="黑体" w:hAnsi="黑体"/>
          <w:sz w:val="32"/>
          <w:szCs w:val="32"/>
        </w:rPr>
      </w:pPr>
      <w:r w:rsidRPr="002D55B7">
        <w:rPr>
          <w:rFonts w:ascii="黑体" w:eastAsia="黑体" w:hAnsi="黑体" w:hint="eastAsia"/>
          <w:sz w:val="32"/>
          <w:szCs w:val="32"/>
        </w:rPr>
        <w:t>三、注册单元划分</w:t>
      </w:r>
    </w:p>
    <w:p w:rsidR="002D55B7" w:rsidRDefault="002D55B7" w:rsidP="002C43B3">
      <w:pPr>
        <w:spacing w:line="520" w:lineRule="exact"/>
        <w:ind w:firstLineChars="200" w:firstLine="640"/>
        <w:jc w:val="left"/>
        <w:rPr>
          <w:rFonts w:ascii="仿宋_GB2312" w:eastAsia="仿宋_GB2312" w:hAnsiTheme="minorHAnsi"/>
          <w:color w:val="231F20"/>
          <w:sz w:val="32"/>
          <w:szCs w:val="32"/>
        </w:rPr>
      </w:pPr>
      <w:r w:rsidRPr="002D55B7">
        <w:rPr>
          <w:rFonts w:ascii="仿宋_GB2312" w:eastAsia="仿宋_GB2312" w:hAnsiTheme="minorHAnsi" w:hint="eastAsia"/>
          <w:color w:val="231F20"/>
          <w:sz w:val="32"/>
          <w:szCs w:val="32"/>
        </w:rPr>
        <w:t>根据</w:t>
      </w:r>
      <w:r w:rsidR="00102765">
        <w:rPr>
          <w:rFonts w:ascii="仿宋_GB2312" w:eastAsia="仿宋_GB2312" w:hAnsiTheme="minorHAnsi" w:hint="eastAsia"/>
          <w:color w:val="231F20"/>
          <w:sz w:val="32"/>
          <w:szCs w:val="32"/>
        </w:rPr>
        <w:t>《</w:t>
      </w:r>
      <w:r w:rsidRPr="002D55B7">
        <w:rPr>
          <w:rFonts w:ascii="仿宋_GB2312" w:eastAsia="仿宋_GB2312" w:hAnsiTheme="minorHAnsi" w:hint="eastAsia"/>
          <w:color w:val="231F20"/>
          <w:sz w:val="32"/>
          <w:szCs w:val="32"/>
        </w:rPr>
        <w:t>医疗器械注册管理办法</w:t>
      </w:r>
      <w:r w:rsidR="00102765">
        <w:rPr>
          <w:rFonts w:ascii="仿宋_GB2312" w:eastAsia="仿宋_GB2312" w:hAnsiTheme="minorHAnsi" w:hint="eastAsia"/>
          <w:color w:val="231F20"/>
          <w:sz w:val="32"/>
          <w:szCs w:val="32"/>
        </w:rPr>
        <w:t>》</w:t>
      </w:r>
      <w:r w:rsidRPr="002D55B7">
        <w:rPr>
          <w:rFonts w:ascii="仿宋_GB2312" w:eastAsia="仿宋_GB2312" w:hAnsiTheme="minorHAnsi" w:hint="eastAsia"/>
          <w:color w:val="231F20"/>
          <w:sz w:val="32"/>
          <w:szCs w:val="32"/>
        </w:rPr>
        <w:t>第七十四条规定，医疗器械注册单元</w:t>
      </w:r>
      <w:r>
        <w:rPr>
          <w:rFonts w:ascii="仿宋_GB2312" w:eastAsia="仿宋_GB2312" w:hAnsiTheme="minorHAnsi" w:hint="eastAsia"/>
          <w:color w:val="231F20"/>
          <w:sz w:val="32"/>
          <w:szCs w:val="32"/>
        </w:rPr>
        <w:t>原则上以产品的技术原理、结构组成、性能指标和适用范围为划分依据。结合</w:t>
      </w:r>
      <w:r w:rsidR="0042447E" w:rsidRPr="0042447E">
        <w:rPr>
          <w:rFonts w:ascii="仿宋_GB2312" w:eastAsia="仿宋_GB2312" w:hAnsiTheme="minorHAnsi" w:hint="eastAsia"/>
          <w:color w:val="231F20"/>
          <w:sz w:val="32"/>
          <w:szCs w:val="32"/>
        </w:rPr>
        <w:t>电子上消化道内窥镜</w:t>
      </w:r>
      <w:r>
        <w:rPr>
          <w:rFonts w:ascii="仿宋_GB2312" w:eastAsia="仿宋_GB2312" w:hAnsiTheme="minorHAnsi" w:hint="eastAsia"/>
          <w:color w:val="231F20"/>
          <w:sz w:val="32"/>
          <w:szCs w:val="32"/>
        </w:rPr>
        <w:t>产品技术特点，注册单元划分</w:t>
      </w:r>
      <w:r w:rsidR="00102765">
        <w:rPr>
          <w:rFonts w:ascii="仿宋_GB2312" w:eastAsia="仿宋_GB2312" w:hAnsiTheme="minorHAnsi" w:hint="eastAsia"/>
          <w:color w:val="231F20"/>
          <w:sz w:val="32"/>
          <w:szCs w:val="32"/>
        </w:rPr>
        <w:t>建议</w:t>
      </w:r>
      <w:r>
        <w:rPr>
          <w:rFonts w:ascii="仿宋_GB2312" w:eastAsia="仿宋_GB2312" w:hAnsiTheme="minorHAnsi" w:hint="eastAsia"/>
          <w:color w:val="231F20"/>
          <w:sz w:val="32"/>
          <w:szCs w:val="32"/>
        </w:rPr>
        <w:t>符合以下原则</w:t>
      </w:r>
      <w:r w:rsidR="00102765">
        <w:rPr>
          <w:rFonts w:ascii="仿宋_GB2312" w:eastAsia="仿宋_GB2312" w:hAnsiTheme="minorHAnsi" w:hint="eastAsia"/>
          <w:color w:val="231F20"/>
          <w:sz w:val="32"/>
          <w:szCs w:val="32"/>
        </w:rPr>
        <w:t>：</w:t>
      </w:r>
    </w:p>
    <w:p w:rsidR="002D55B7" w:rsidRPr="002C43B3" w:rsidRDefault="002C43B3" w:rsidP="002C43B3">
      <w:pPr>
        <w:spacing w:line="520" w:lineRule="exact"/>
        <w:ind w:firstLineChars="150" w:firstLine="480"/>
        <w:rPr>
          <w:rFonts w:ascii="仿宋_GB2312" w:eastAsia="仿宋_GB2312" w:hAnsiTheme="minorHAnsi"/>
          <w:color w:val="231F20"/>
          <w:sz w:val="32"/>
          <w:szCs w:val="32"/>
        </w:rPr>
      </w:pPr>
      <w:r>
        <w:rPr>
          <w:rFonts w:ascii="仿宋_GB2312" w:eastAsia="仿宋_GB2312" w:hAnsiTheme="minorHAnsi" w:hint="eastAsia"/>
          <w:color w:val="231F20"/>
          <w:sz w:val="32"/>
          <w:szCs w:val="32"/>
        </w:rPr>
        <w:t>（一）</w:t>
      </w:r>
      <w:r w:rsidR="0042447E">
        <w:rPr>
          <w:rFonts w:ascii="仿宋_GB2312" w:eastAsia="仿宋_GB2312" w:hAnsiTheme="minorHAnsi" w:hint="eastAsia"/>
          <w:color w:val="231F20"/>
          <w:sz w:val="32"/>
          <w:szCs w:val="32"/>
        </w:rPr>
        <w:t>适用范围不同的</w:t>
      </w:r>
      <w:r w:rsidR="002D55B7" w:rsidRPr="002C43B3">
        <w:rPr>
          <w:rFonts w:ascii="仿宋_GB2312" w:eastAsia="仿宋_GB2312" w:hAnsiTheme="minorHAnsi" w:hint="eastAsia"/>
          <w:color w:val="231F20"/>
          <w:sz w:val="32"/>
          <w:szCs w:val="32"/>
        </w:rPr>
        <w:t>内窥镜应划分为不同的注册单元，</w:t>
      </w:r>
      <w:r w:rsidRPr="002C43B3">
        <w:rPr>
          <w:rFonts w:ascii="仿宋_GB2312" w:eastAsia="仿宋_GB2312" w:hAnsiTheme="minorHAnsi" w:hint="eastAsia"/>
          <w:color w:val="231F20"/>
          <w:sz w:val="32"/>
          <w:szCs w:val="32"/>
        </w:rPr>
        <w:t>例</w:t>
      </w:r>
      <w:r w:rsidR="002D55B7" w:rsidRPr="002C43B3">
        <w:rPr>
          <w:rFonts w:ascii="仿宋_GB2312" w:eastAsia="仿宋_GB2312" w:hAnsiTheme="minorHAnsi" w:hint="eastAsia"/>
          <w:color w:val="231F20"/>
          <w:sz w:val="32"/>
          <w:szCs w:val="32"/>
        </w:rPr>
        <w:t>如电子上消化道内窥镜与电子十二指肠内窥镜、电子上消化道内窥镜与电子下消化道内窥镜。</w:t>
      </w:r>
    </w:p>
    <w:p w:rsidR="002D55B7" w:rsidRPr="006A32A0" w:rsidRDefault="002D55B7" w:rsidP="002D55B7">
      <w:pPr>
        <w:spacing w:line="520" w:lineRule="exact"/>
        <w:ind w:firstLineChars="202" w:firstLine="646"/>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（二）</w:t>
      </w:r>
      <w:r w:rsidRPr="006A32A0">
        <w:rPr>
          <w:rFonts w:ascii="仿宋_GB2312" w:eastAsia="仿宋_GB2312" w:hAnsiTheme="minorHAnsi" w:hint="eastAsia"/>
          <w:color w:val="231F20"/>
          <w:sz w:val="32"/>
          <w:szCs w:val="32"/>
        </w:rPr>
        <w:t>技术原理不同的内窥镜应划分为不同的注册单元。例如纤维上消化道内窥镜与电子上消化道内窥镜。</w:t>
      </w:r>
    </w:p>
    <w:p w:rsidR="002D55B7"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（三）</w:t>
      </w:r>
      <w:r w:rsidRPr="006A32A0">
        <w:rPr>
          <w:rFonts w:ascii="仿宋_GB2312" w:eastAsia="仿宋_GB2312" w:hAnsiTheme="minorHAnsi" w:hint="eastAsia"/>
          <w:color w:val="231F20"/>
          <w:sz w:val="32"/>
          <w:szCs w:val="32"/>
        </w:rPr>
        <w:t>结构组成不同的内窥镜应划分为不同的注册单元,例如超声电子</w:t>
      </w:r>
      <w:r w:rsidR="00997458">
        <w:rPr>
          <w:rFonts w:ascii="仿宋_GB2312" w:eastAsia="仿宋_GB2312" w:hAnsiTheme="minorHAnsi" w:hint="eastAsia"/>
          <w:color w:val="231F20"/>
          <w:sz w:val="32"/>
          <w:szCs w:val="32"/>
        </w:rPr>
        <w:t>上消化道</w:t>
      </w:r>
      <w:r w:rsidRPr="006A32A0">
        <w:rPr>
          <w:rFonts w:ascii="仿宋_GB2312" w:eastAsia="仿宋_GB2312" w:hAnsiTheme="minorHAnsi" w:hint="eastAsia"/>
          <w:color w:val="231F20"/>
          <w:sz w:val="32"/>
          <w:szCs w:val="32"/>
        </w:rPr>
        <w:t>内窥镜与电子</w:t>
      </w:r>
      <w:r w:rsidR="00997458" w:rsidRPr="00997458">
        <w:rPr>
          <w:rFonts w:ascii="仿宋_GB2312" w:eastAsia="仿宋_GB2312" w:hAnsiTheme="minorHAnsi" w:hint="eastAsia"/>
          <w:color w:val="231F20"/>
          <w:sz w:val="32"/>
          <w:szCs w:val="32"/>
        </w:rPr>
        <w:t>上消化道</w:t>
      </w:r>
      <w:r w:rsidRPr="006A32A0">
        <w:rPr>
          <w:rFonts w:ascii="仿宋_GB2312" w:eastAsia="仿宋_GB2312" w:hAnsiTheme="minorHAnsi" w:hint="eastAsia"/>
          <w:color w:val="231F20"/>
          <w:sz w:val="32"/>
          <w:szCs w:val="32"/>
        </w:rPr>
        <w:t>内窥镜、图像传感器为CCD的</w:t>
      </w:r>
      <w:r w:rsidR="00563E8E">
        <w:rPr>
          <w:rFonts w:ascii="仿宋_GB2312" w:eastAsia="仿宋_GB2312" w:hAnsiTheme="minorHAnsi" w:hint="eastAsia"/>
          <w:color w:val="231F20"/>
          <w:sz w:val="32"/>
          <w:szCs w:val="32"/>
        </w:rPr>
        <w:t>内窥</w:t>
      </w:r>
      <w:r w:rsidRPr="006A32A0">
        <w:rPr>
          <w:rFonts w:ascii="仿宋_GB2312" w:eastAsia="仿宋_GB2312" w:hAnsiTheme="minorHAnsi" w:hint="eastAsia"/>
          <w:color w:val="231F20"/>
          <w:sz w:val="32"/>
          <w:szCs w:val="32"/>
        </w:rPr>
        <w:t>镜与图像传感器为CMOS的</w:t>
      </w:r>
      <w:r w:rsidR="00563E8E">
        <w:rPr>
          <w:rFonts w:ascii="仿宋_GB2312" w:eastAsia="仿宋_GB2312" w:hAnsiTheme="minorHAnsi" w:hint="eastAsia"/>
          <w:color w:val="231F20"/>
          <w:sz w:val="32"/>
          <w:szCs w:val="32"/>
        </w:rPr>
        <w:t>内窥</w:t>
      </w:r>
      <w:r w:rsidRPr="006A32A0">
        <w:rPr>
          <w:rFonts w:ascii="仿宋_GB2312" w:eastAsia="仿宋_GB2312" w:hAnsiTheme="minorHAnsi" w:hint="eastAsia"/>
          <w:color w:val="231F20"/>
          <w:sz w:val="32"/>
          <w:szCs w:val="32"/>
        </w:rPr>
        <w:t>镜。</w:t>
      </w:r>
    </w:p>
    <w:p w:rsidR="002D55B7" w:rsidRPr="006A32A0"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（四）</w:t>
      </w:r>
      <w:r w:rsidRPr="006A32A0">
        <w:rPr>
          <w:rFonts w:ascii="仿宋_GB2312" w:eastAsia="仿宋_GB2312" w:hAnsiTheme="minorHAnsi" w:hint="eastAsia"/>
          <w:color w:val="231F20"/>
          <w:sz w:val="32"/>
          <w:szCs w:val="32"/>
        </w:rPr>
        <w:t>内窥镜与配合使用的主机（</w:t>
      </w:r>
      <w:r>
        <w:rPr>
          <w:rFonts w:ascii="仿宋_GB2312" w:eastAsia="仿宋_GB2312" w:hAnsiTheme="minorHAnsi" w:hint="eastAsia"/>
          <w:color w:val="231F20"/>
          <w:sz w:val="32"/>
          <w:szCs w:val="32"/>
        </w:rPr>
        <w:t>内窥镜</w:t>
      </w:r>
      <w:r w:rsidRPr="006A32A0">
        <w:rPr>
          <w:rFonts w:ascii="仿宋_GB2312" w:eastAsia="仿宋_GB2312" w:hAnsiTheme="minorHAnsi" w:hint="eastAsia"/>
          <w:color w:val="231F20"/>
          <w:sz w:val="32"/>
          <w:szCs w:val="32"/>
        </w:rPr>
        <w:t>冷光源、图像处理</w:t>
      </w:r>
      <w:r>
        <w:rPr>
          <w:rFonts w:ascii="仿宋_GB2312" w:eastAsia="仿宋_GB2312" w:hAnsiTheme="minorHAnsi" w:hint="eastAsia"/>
          <w:color w:val="231F20"/>
          <w:sz w:val="32"/>
          <w:szCs w:val="32"/>
        </w:rPr>
        <w:lastRenderedPageBreak/>
        <w:t>装置</w:t>
      </w:r>
      <w:r w:rsidRPr="006A32A0">
        <w:rPr>
          <w:rFonts w:ascii="仿宋_GB2312" w:eastAsia="仿宋_GB2312" w:hAnsiTheme="minorHAnsi" w:hint="eastAsia"/>
          <w:color w:val="231F20"/>
          <w:sz w:val="32"/>
          <w:szCs w:val="32"/>
        </w:rPr>
        <w:t>等）应划分为不同的注册单元。</w:t>
      </w:r>
    </w:p>
    <w:p w:rsidR="002D55B7"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（五）</w:t>
      </w:r>
      <w:r w:rsidRPr="006A32A0">
        <w:rPr>
          <w:rFonts w:ascii="仿宋_GB2312" w:eastAsia="仿宋_GB2312" w:hAnsiTheme="minorHAnsi" w:hint="eastAsia"/>
          <w:color w:val="231F20"/>
          <w:sz w:val="32"/>
          <w:szCs w:val="32"/>
        </w:rPr>
        <w:t>内窥镜与配合使用的手术器械(高频手术器械、激光光纤)等应划分为不同的注册单元。</w:t>
      </w:r>
    </w:p>
    <w:p w:rsidR="002D55B7" w:rsidRDefault="002D55B7" w:rsidP="002D55B7">
      <w:pPr>
        <w:spacing w:line="520" w:lineRule="exact"/>
        <w:ind w:left="2" w:firstLineChars="201" w:firstLine="643"/>
        <w:jc w:val="left"/>
        <w:rPr>
          <w:rFonts w:ascii="仿宋_GB2312" w:eastAsia="仿宋_GB2312" w:hAnsiTheme="minorHAnsi"/>
          <w:color w:val="231F20"/>
          <w:sz w:val="32"/>
          <w:szCs w:val="32"/>
        </w:rPr>
      </w:pPr>
      <w:r>
        <w:rPr>
          <w:rFonts w:ascii="仿宋_GB2312" w:eastAsia="仿宋_GB2312" w:hAnsiTheme="minorHAnsi" w:hint="eastAsia"/>
          <w:color w:val="231F20"/>
          <w:sz w:val="32"/>
          <w:szCs w:val="32"/>
        </w:rPr>
        <w:t>（六）可重复使用的内窥镜与一次性使用的内窥镜通常应划分为不同的注册单元。</w:t>
      </w:r>
    </w:p>
    <w:p w:rsidR="001159F4" w:rsidRPr="00C839DA" w:rsidRDefault="00266DAD" w:rsidP="005573BD">
      <w:pPr>
        <w:spacing w:line="480" w:lineRule="exact"/>
        <w:ind w:firstLineChars="200" w:firstLine="640"/>
        <w:rPr>
          <w:rFonts w:ascii="黑体" w:eastAsia="黑体" w:hAnsi="黑体"/>
          <w:sz w:val="32"/>
          <w:szCs w:val="32"/>
        </w:rPr>
      </w:pPr>
      <w:r>
        <w:rPr>
          <w:rFonts w:ascii="黑体" w:eastAsia="黑体" w:hAnsi="黑体" w:hint="eastAsia"/>
          <w:sz w:val="32"/>
          <w:szCs w:val="32"/>
        </w:rPr>
        <w:t>四</w:t>
      </w:r>
      <w:r w:rsidR="001159F4" w:rsidRPr="00C839DA">
        <w:rPr>
          <w:rFonts w:ascii="黑体" w:eastAsia="黑体" w:hAnsi="黑体" w:hint="eastAsia"/>
          <w:sz w:val="32"/>
          <w:szCs w:val="32"/>
        </w:rPr>
        <w:t>、</w:t>
      </w:r>
      <w:r w:rsidR="00BF6E1F" w:rsidRPr="00257109">
        <w:rPr>
          <w:rFonts w:ascii="黑体" w:eastAsia="黑体" w:hAnsi="黑体" w:hint="eastAsia"/>
          <w:bCs/>
          <w:color w:val="000000"/>
          <w:sz w:val="32"/>
          <w:szCs w:val="32"/>
        </w:rPr>
        <w:t>技术审查要点</w:t>
      </w:r>
    </w:p>
    <w:p w:rsidR="00587765" w:rsidRPr="00A52FA9" w:rsidRDefault="001159F4" w:rsidP="009B0630">
      <w:pPr>
        <w:snapToGrid w:val="0"/>
        <w:spacing w:line="480" w:lineRule="exact"/>
        <w:ind w:firstLineChars="200" w:firstLine="640"/>
        <w:rPr>
          <w:rFonts w:ascii="楷体_GB2312" w:eastAsia="楷体_GB2312" w:hAnsi="楷体"/>
          <w:sz w:val="32"/>
          <w:szCs w:val="32"/>
        </w:rPr>
      </w:pPr>
      <w:r w:rsidRPr="00C839DA">
        <w:rPr>
          <w:rFonts w:ascii="楷体_GB2312" w:eastAsia="楷体_GB2312" w:hAnsi="楷体" w:hint="eastAsia"/>
          <w:sz w:val="32"/>
          <w:szCs w:val="32"/>
        </w:rPr>
        <w:t>（一）产品名称</w:t>
      </w:r>
    </w:p>
    <w:p w:rsidR="00C839DA" w:rsidRDefault="00A91112" w:rsidP="00C839DA">
      <w:pPr>
        <w:spacing w:line="480" w:lineRule="exact"/>
        <w:ind w:firstLineChars="200" w:firstLine="640"/>
        <w:rPr>
          <w:rFonts w:eastAsia="仿宋_GB2312"/>
          <w:sz w:val="32"/>
          <w:szCs w:val="32"/>
        </w:rPr>
      </w:pPr>
      <w:r>
        <w:rPr>
          <w:rFonts w:eastAsia="仿宋_GB2312" w:hint="eastAsia"/>
          <w:sz w:val="32"/>
          <w:szCs w:val="32"/>
        </w:rPr>
        <w:t>电子上消化道内窥镜</w:t>
      </w:r>
      <w:r w:rsidR="00587765" w:rsidRPr="004C37C9">
        <w:rPr>
          <w:rFonts w:eastAsia="仿宋_GB2312" w:hint="eastAsia"/>
          <w:sz w:val="32"/>
          <w:szCs w:val="32"/>
        </w:rPr>
        <w:t>产品的命名</w:t>
      </w:r>
      <w:r w:rsidR="00C839DA">
        <w:rPr>
          <w:rFonts w:eastAsia="仿宋_GB2312" w:hint="eastAsia"/>
          <w:sz w:val="32"/>
          <w:szCs w:val="32"/>
        </w:rPr>
        <w:t>应符合《医疗器械通用名称命名规则》《</w:t>
      </w:r>
      <w:r w:rsidR="00C839DA" w:rsidRPr="00C839DA">
        <w:rPr>
          <w:rFonts w:eastAsia="仿宋_GB2312" w:hint="eastAsia"/>
          <w:sz w:val="32"/>
          <w:szCs w:val="32"/>
        </w:rPr>
        <w:t>医疗器械通用名称命名指导原则</w:t>
      </w:r>
      <w:r w:rsidR="00C839DA">
        <w:rPr>
          <w:rFonts w:eastAsia="仿宋_GB2312" w:hint="eastAsia"/>
          <w:sz w:val="32"/>
          <w:szCs w:val="32"/>
        </w:rPr>
        <w:t>》</w:t>
      </w:r>
      <w:r w:rsidR="00587765" w:rsidRPr="004C37C9">
        <w:rPr>
          <w:rFonts w:eastAsia="仿宋_GB2312" w:hint="eastAsia"/>
          <w:sz w:val="32"/>
          <w:szCs w:val="32"/>
        </w:rPr>
        <w:t>。</w:t>
      </w:r>
      <w:r w:rsidR="00C839DA" w:rsidRPr="00C839DA">
        <w:rPr>
          <w:rFonts w:eastAsia="仿宋_GB2312" w:hint="eastAsia"/>
          <w:sz w:val="32"/>
          <w:szCs w:val="32"/>
        </w:rPr>
        <w:t>产品名称一般由一个核心词和不超过三个特征词组成，电子上消化道内窥镜核心词为内窥镜，特征词分别为电子和观察部位，如上消化道、胃、十二指肠，</w:t>
      </w:r>
      <w:r w:rsidR="00C839DA">
        <w:rPr>
          <w:rFonts w:eastAsia="仿宋_GB2312" w:hint="eastAsia"/>
          <w:sz w:val="32"/>
          <w:szCs w:val="32"/>
        </w:rPr>
        <w:t>应</w:t>
      </w:r>
      <w:r w:rsidR="00C839DA" w:rsidRPr="00C839DA">
        <w:rPr>
          <w:rFonts w:eastAsia="仿宋_GB2312" w:hint="eastAsia"/>
          <w:sz w:val="32"/>
          <w:szCs w:val="32"/>
        </w:rPr>
        <w:t>根据产品适用范围确定，不</w:t>
      </w:r>
      <w:r w:rsidR="00C839DA">
        <w:rPr>
          <w:rFonts w:eastAsia="仿宋_GB2312" w:hint="eastAsia"/>
          <w:sz w:val="32"/>
          <w:szCs w:val="32"/>
        </w:rPr>
        <w:t>建议</w:t>
      </w:r>
      <w:r w:rsidR="00C839DA" w:rsidRPr="00C839DA">
        <w:rPr>
          <w:rFonts w:eastAsia="仿宋_GB2312" w:hint="eastAsia"/>
          <w:sz w:val="32"/>
          <w:szCs w:val="32"/>
        </w:rPr>
        <w:t>命名为“电子上消化道镜”或“上消化道电子内窥镜”。</w:t>
      </w:r>
    </w:p>
    <w:p w:rsidR="00191156" w:rsidRDefault="00191156" w:rsidP="00C839DA">
      <w:pPr>
        <w:spacing w:line="480" w:lineRule="exact"/>
        <w:ind w:firstLineChars="200" w:firstLine="640"/>
        <w:rPr>
          <w:rFonts w:eastAsia="仿宋_GB2312"/>
          <w:sz w:val="32"/>
          <w:szCs w:val="32"/>
        </w:rPr>
      </w:pPr>
      <w:r>
        <w:rPr>
          <w:rFonts w:eastAsia="仿宋_GB2312" w:hint="eastAsia"/>
          <w:sz w:val="32"/>
          <w:szCs w:val="32"/>
        </w:rPr>
        <w:t>（二）</w:t>
      </w:r>
      <w:r w:rsidRPr="00172E2D">
        <w:rPr>
          <w:rFonts w:ascii="楷体_GB2312" w:eastAsia="楷体_GB2312" w:hAnsi="楷体" w:hint="eastAsia"/>
          <w:color w:val="000000" w:themeColor="text1"/>
          <w:sz w:val="32"/>
          <w:szCs w:val="32"/>
        </w:rPr>
        <w:t>适用范围</w:t>
      </w:r>
    </w:p>
    <w:p w:rsidR="00191156" w:rsidRDefault="00996DEF" w:rsidP="00191156">
      <w:pPr>
        <w:spacing w:line="480" w:lineRule="exact"/>
        <w:ind w:firstLineChars="200" w:firstLine="640"/>
        <w:rPr>
          <w:rFonts w:eastAsia="仿宋_GB2312"/>
          <w:sz w:val="32"/>
          <w:szCs w:val="32"/>
        </w:rPr>
      </w:pPr>
      <w:r>
        <w:rPr>
          <w:rFonts w:eastAsia="仿宋_GB2312" w:hint="eastAsia"/>
          <w:sz w:val="32"/>
          <w:szCs w:val="32"/>
        </w:rPr>
        <w:t>电子上消化道内窥镜一般在医院内镜室使用，通过口腔</w:t>
      </w:r>
      <w:r w:rsidR="00556870">
        <w:rPr>
          <w:rFonts w:eastAsia="仿宋_GB2312" w:hint="eastAsia"/>
          <w:sz w:val="32"/>
          <w:szCs w:val="32"/>
        </w:rPr>
        <w:t>或</w:t>
      </w:r>
      <w:r w:rsidR="00556870" w:rsidRPr="00C00836">
        <w:rPr>
          <w:rFonts w:eastAsia="仿宋_GB2312" w:hint="eastAsia"/>
          <w:sz w:val="32"/>
          <w:szCs w:val="32"/>
        </w:rPr>
        <w:t>鼻腔</w:t>
      </w:r>
      <w:r w:rsidRPr="00C00836">
        <w:rPr>
          <w:rFonts w:eastAsia="仿宋_GB2312" w:hint="eastAsia"/>
          <w:sz w:val="32"/>
          <w:szCs w:val="32"/>
        </w:rPr>
        <w:t>进入人体消化道，对预期区域或部位进行照明并于体外成像以</w:t>
      </w:r>
      <w:r w:rsidRPr="00996DEF">
        <w:rPr>
          <w:rFonts w:eastAsia="仿宋_GB2312" w:hint="eastAsia"/>
          <w:sz w:val="32"/>
          <w:szCs w:val="32"/>
        </w:rPr>
        <w:t>供观察和诊查，结合手术器械可进行内镜手术和治疗。</w:t>
      </w:r>
      <w:r w:rsidR="00191156">
        <w:rPr>
          <w:rFonts w:eastAsia="仿宋_GB2312" w:hint="eastAsia"/>
          <w:sz w:val="32"/>
          <w:szCs w:val="32"/>
        </w:rPr>
        <w:t>适用范围通常</w:t>
      </w:r>
      <w:r w:rsidR="00191156" w:rsidRPr="00191156">
        <w:rPr>
          <w:rFonts w:eastAsia="仿宋_GB2312" w:hint="eastAsia"/>
          <w:sz w:val="32"/>
          <w:szCs w:val="32"/>
        </w:rPr>
        <w:t>描述为</w:t>
      </w:r>
      <w:r w:rsidR="00B50827">
        <w:rPr>
          <w:rFonts w:eastAsia="仿宋_GB2312" w:hint="eastAsia"/>
          <w:sz w:val="32"/>
          <w:szCs w:val="32"/>
        </w:rPr>
        <w:t>“</w:t>
      </w:r>
      <w:r w:rsidR="00191156" w:rsidRPr="00191156">
        <w:rPr>
          <w:rFonts w:eastAsia="仿宋_GB2312" w:hint="eastAsia"/>
          <w:sz w:val="32"/>
          <w:szCs w:val="32"/>
        </w:rPr>
        <w:t>与</w:t>
      </w:r>
      <w:r w:rsidR="00191156" w:rsidRPr="00191156">
        <w:rPr>
          <w:rFonts w:eastAsia="仿宋_GB2312" w:hint="eastAsia"/>
          <w:sz w:val="32"/>
          <w:szCs w:val="32"/>
        </w:rPr>
        <w:t>***</w:t>
      </w:r>
      <w:r w:rsidR="00191156" w:rsidRPr="00191156">
        <w:rPr>
          <w:rFonts w:eastAsia="仿宋_GB2312" w:hint="eastAsia"/>
          <w:sz w:val="32"/>
          <w:szCs w:val="32"/>
        </w:rPr>
        <w:t>型号的电子内窥镜图像处理装置</w:t>
      </w:r>
      <w:r w:rsidR="00AD02DE">
        <w:rPr>
          <w:rFonts w:eastAsia="仿宋_GB2312" w:hint="eastAsia"/>
          <w:sz w:val="32"/>
          <w:szCs w:val="32"/>
        </w:rPr>
        <w:t>（可集成冷光源）</w:t>
      </w:r>
      <w:r w:rsidR="00191156" w:rsidRPr="00191156">
        <w:rPr>
          <w:rFonts w:eastAsia="仿宋_GB2312" w:hint="eastAsia"/>
          <w:sz w:val="32"/>
          <w:szCs w:val="32"/>
        </w:rPr>
        <w:t>配合使用，用于通过视频监视器提供影像供上消化道</w:t>
      </w:r>
      <w:r w:rsidR="00191156">
        <w:rPr>
          <w:rFonts w:eastAsia="仿宋_GB2312" w:hint="eastAsia"/>
          <w:sz w:val="32"/>
          <w:szCs w:val="32"/>
        </w:rPr>
        <w:t>（也可描述为食道、胃等解剖结构，但通常不包括十二指肠）</w:t>
      </w:r>
      <w:r w:rsidR="00191156" w:rsidRPr="00191156">
        <w:rPr>
          <w:rFonts w:eastAsia="仿宋_GB2312" w:hint="eastAsia"/>
          <w:sz w:val="32"/>
          <w:szCs w:val="32"/>
        </w:rPr>
        <w:t>的</w:t>
      </w:r>
      <w:r w:rsidR="00B50827">
        <w:rPr>
          <w:rFonts w:eastAsia="仿宋_GB2312" w:hint="eastAsia"/>
          <w:sz w:val="32"/>
          <w:szCs w:val="32"/>
        </w:rPr>
        <w:t>观察、诊断和治疗”</w:t>
      </w:r>
      <w:r w:rsidR="00191156" w:rsidRPr="00191156">
        <w:rPr>
          <w:rFonts w:eastAsia="仿宋_GB2312" w:hint="eastAsia"/>
          <w:sz w:val="32"/>
          <w:szCs w:val="32"/>
        </w:rPr>
        <w:t>。配合使用的图像处理装置的规格型号应与配合进行电磁兼容的规格型号一致。</w:t>
      </w:r>
      <w:r w:rsidR="00B50827">
        <w:rPr>
          <w:rFonts w:eastAsia="仿宋_GB2312" w:hint="eastAsia"/>
          <w:sz w:val="32"/>
          <w:szCs w:val="32"/>
        </w:rPr>
        <w:t>如内窥镜不包括工作通道，则不能用于手术或取活检等操作，适用范围描述为“</w:t>
      </w:r>
      <w:r w:rsidR="00B50827" w:rsidRPr="00B50827">
        <w:rPr>
          <w:rFonts w:eastAsia="仿宋_GB2312" w:hint="eastAsia"/>
          <w:sz w:val="32"/>
          <w:szCs w:val="32"/>
        </w:rPr>
        <w:t>与</w:t>
      </w:r>
      <w:r w:rsidR="00B50827" w:rsidRPr="00B50827">
        <w:rPr>
          <w:rFonts w:eastAsia="仿宋_GB2312" w:hint="eastAsia"/>
          <w:sz w:val="32"/>
          <w:szCs w:val="32"/>
        </w:rPr>
        <w:t>***</w:t>
      </w:r>
      <w:r w:rsidR="00B50827" w:rsidRPr="00B50827">
        <w:rPr>
          <w:rFonts w:eastAsia="仿宋_GB2312" w:hint="eastAsia"/>
          <w:sz w:val="32"/>
          <w:szCs w:val="32"/>
        </w:rPr>
        <w:t>型号的电子内窥镜图像处理装置配合使用，用于通过视频监视器提供影像供上消化道（也可描述为食道、胃等解剖结构，但通常不包括十二</w:t>
      </w:r>
      <w:r w:rsidR="00B50827" w:rsidRPr="00B50827">
        <w:rPr>
          <w:rFonts w:eastAsia="仿宋_GB2312" w:hint="eastAsia"/>
          <w:sz w:val="32"/>
          <w:szCs w:val="32"/>
        </w:rPr>
        <w:lastRenderedPageBreak/>
        <w:t>指肠）的观察、诊断</w:t>
      </w:r>
      <w:r w:rsidR="00B50827">
        <w:rPr>
          <w:rFonts w:eastAsia="仿宋_GB2312" w:hint="eastAsia"/>
          <w:sz w:val="32"/>
          <w:szCs w:val="32"/>
        </w:rPr>
        <w:t>”。</w:t>
      </w:r>
    </w:p>
    <w:p w:rsidR="001159F4" w:rsidRPr="00B35E50" w:rsidRDefault="001159F4" w:rsidP="00C839DA">
      <w:pPr>
        <w:spacing w:line="480" w:lineRule="exact"/>
        <w:ind w:firstLineChars="200" w:firstLine="640"/>
        <w:rPr>
          <w:rFonts w:ascii="楷体_GB2312" w:eastAsia="楷体_GB2312" w:hAnsi="楷体"/>
          <w:color w:val="000000" w:themeColor="text1"/>
          <w:sz w:val="32"/>
          <w:szCs w:val="32"/>
        </w:rPr>
      </w:pPr>
      <w:r w:rsidRPr="00C839DA">
        <w:rPr>
          <w:rFonts w:ascii="楷体_GB2312" w:eastAsia="楷体_GB2312" w:hAnsi="楷体" w:hint="eastAsia"/>
          <w:color w:val="000000" w:themeColor="text1"/>
          <w:sz w:val="32"/>
          <w:szCs w:val="32"/>
        </w:rPr>
        <w:t>（</w:t>
      </w:r>
      <w:r w:rsidR="009541C4">
        <w:rPr>
          <w:rFonts w:ascii="楷体_GB2312" w:eastAsia="楷体_GB2312" w:hAnsi="楷体" w:hint="eastAsia"/>
          <w:color w:val="000000" w:themeColor="text1"/>
          <w:sz w:val="32"/>
          <w:szCs w:val="32"/>
        </w:rPr>
        <w:t>三</w:t>
      </w:r>
      <w:r w:rsidRPr="00C839DA">
        <w:rPr>
          <w:rFonts w:ascii="楷体_GB2312" w:eastAsia="楷体_GB2312" w:hAnsi="楷体" w:hint="eastAsia"/>
          <w:color w:val="000000" w:themeColor="text1"/>
          <w:sz w:val="32"/>
          <w:szCs w:val="32"/>
        </w:rPr>
        <w:t>）结构和组成</w:t>
      </w:r>
    </w:p>
    <w:p w:rsidR="007A20F3" w:rsidRDefault="007A20F3" w:rsidP="00926FBE">
      <w:pPr>
        <w:spacing w:line="480" w:lineRule="exact"/>
        <w:ind w:firstLineChars="200" w:firstLine="640"/>
        <w:rPr>
          <w:rFonts w:eastAsia="仿宋_GB2312"/>
          <w:sz w:val="32"/>
          <w:szCs w:val="32"/>
        </w:rPr>
      </w:pPr>
      <w:r w:rsidRPr="007A20F3">
        <w:rPr>
          <w:rFonts w:eastAsia="仿宋_GB2312" w:hint="eastAsia"/>
          <w:sz w:val="32"/>
          <w:szCs w:val="32"/>
        </w:rPr>
        <w:t>电子上消化道内窥镜为软性电子内窥镜</w:t>
      </w:r>
      <w:r w:rsidRPr="007A20F3">
        <w:rPr>
          <w:rFonts w:eastAsia="仿宋_GB2312" w:hint="eastAsia"/>
          <w:sz w:val="32"/>
          <w:szCs w:val="32"/>
        </w:rPr>
        <w:t>,</w:t>
      </w:r>
      <w:r w:rsidR="00FF61C9">
        <w:rPr>
          <w:rFonts w:eastAsia="仿宋_GB2312" w:hint="eastAsia"/>
          <w:sz w:val="32"/>
          <w:szCs w:val="32"/>
        </w:rPr>
        <w:t>一般为直视型（视向角为</w:t>
      </w:r>
      <w:r w:rsidR="00FF61C9">
        <w:rPr>
          <w:rFonts w:eastAsia="仿宋_GB2312" w:hint="eastAsia"/>
          <w:sz w:val="32"/>
          <w:szCs w:val="32"/>
        </w:rPr>
        <w:t>0</w:t>
      </w:r>
      <w:r w:rsidR="00C707B9">
        <w:rPr>
          <w:rFonts w:eastAsia="仿宋_GB2312" w:hint="eastAsia"/>
          <w:sz w:val="32"/>
          <w:szCs w:val="32"/>
        </w:rPr>
        <w:t>度</w:t>
      </w:r>
      <w:r w:rsidR="00FF61C9">
        <w:rPr>
          <w:rFonts w:eastAsia="仿宋_GB2312" w:hint="eastAsia"/>
          <w:sz w:val="32"/>
          <w:szCs w:val="32"/>
        </w:rPr>
        <w:t>），</w:t>
      </w:r>
      <w:r w:rsidR="007C424E">
        <w:rPr>
          <w:rFonts w:eastAsia="仿宋_GB2312" w:hint="eastAsia"/>
          <w:sz w:val="32"/>
          <w:szCs w:val="32"/>
        </w:rPr>
        <w:t>镜</w:t>
      </w:r>
      <w:r w:rsidR="006A6A3A">
        <w:rPr>
          <w:rFonts w:eastAsia="仿宋_GB2312" w:hint="eastAsia"/>
          <w:sz w:val="32"/>
          <w:szCs w:val="32"/>
        </w:rPr>
        <w:t>体</w:t>
      </w:r>
      <w:r w:rsidRPr="007A20F3">
        <w:rPr>
          <w:rFonts w:eastAsia="仿宋_GB2312" w:hint="eastAsia"/>
          <w:sz w:val="32"/>
          <w:szCs w:val="32"/>
        </w:rPr>
        <w:t>由</w:t>
      </w:r>
      <w:r w:rsidR="00607218">
        <w:rPr>
          <w:rFonts w:eastAsia="仿宋_GB2312" w:hint="eastAsia"/>
          <w:sz w:val="32"/>
          <w:szCs w:val="32"/>
        </w:rPr>
        <w:t>头</w:t>
      </w:r>
      <w:r w:rsidRPr="007A20F3">
        <w:rPr>
          <w:rFonts w:eastAsia="仿宋_GB2312" w:hint="eastAsia"/>
          <w:sz w:val="32"/>
          <w:szCs w:val="32"/>
        </w:rPr>
        <w:t>端部、</w:t>
      </w:r>
      <w:r w:rsidR="00607218">
        <w:rPr>
          <w:rFonts w:eastAsia="仿宋_GB2312" w:hint="eastAsia"/>
          <w:sz w:val="32"/>
          <w:szCs w:val="32"/>
        </w:rPr>
        <w:t>弯曲部、</w:t>
      </w:r>
      <w:r w:rsidR="009541C4">
        <w:rPr>
          <w:rFonts w:eastAsia="仿宋_GB2312" w:hint="eastAsia"/>
          <w:sz w:val="32"/>
          <w:szCs w:val="32"/>
        </w:rPr>
        <w:t>插入</w:t>
      </w:r>
      <w:r w:rsidRPr="007A20F3">
        <w:rPr>
          <w:rFonts w:eastAsia="仿宋_GB2312" w:hint="eastAsia"/>
          <w:sz w:val="32"/>
          <w:szCs w:val="32"/>
        </w:rPr>
        <w:t>部</w:t>
      </w:r>
      <w:r w:rsidR="001C59C7">
        <w:rPr>
          <w:rFonts w:eastAsia="仿宋_GB2312" w:hint="eastAsia"/>
          <w:sz w:val="32"/>
          <w:szCs w:val="32"/>
        </w:rPr>
        <w:t>（也称</w:t>
      </w:r>
      <w:proofErr w:type="gramStart"/>
      <w:r w:rsidR="001C59C7">
        <w:rPr>
          <w:rFonts w:eastAsia="仿宋_GB2312" w:hint="eastAsia"/>
          <w:sz w:val="32"/>
          <w:szCs w:val="32"/>
        </w:rPr>
        <w:t>作主</w:t>
      </w:r>
      <w:proofErr w:type="gramEnd"/>
      <w:r w:rsidR="001C59C7">
        <w:rPr>
          <w:rFonts w:eastAsia="仿宋_GB2312" w:hint="eastAsia"/>
          <w:sz w:val="32"/>
          <w:szCs w:val="32"/>
        </w:rPr>
        <w:t>软管）</w:t>
      </w:r>
      <w:r w:rsidRPr="007A20F3">
        <w:rPr>
          <w:rFonts w:eastAsia="仿宋_GB2312" w:hint="eastAsia"/>
          <w:sz w:val="32"/>
          <w:szCs w:val="32"/>
        </w:rPr>
        <w:t>、</w:t>
      </w:r>
      <w:proofErr w:type="gramStart"/>
      <w:r w:rsidRPr="007A20F3">
        <w:rPr>
          <w:rFonts w:eastAsia="仿宋_GB2312" w:hint="eastAsia"/>
          <w:sz w:val="32"/>
          <w:szCs w:val="32"/>
        </w:rPr>
        <w:t>操作部</w:t>
      </w:r>
      <w:proofErr w:type="gramEnd"/>
      <w:r w:rsidRPr="007A20F3">
        <w:rPr>
          <w:rFonts w:eastAsia="仿宋_GB2312" w:hint="eastAsia"/>
          <w:sz w:val="32"/>
          <w:szCs w:val="32"/>
        </w:rPr>
        <w:t>及连接部组成，</w:t>
      </w:r>
      <w:r w:rsidR="00F6026B">
        <w:rPr>
          <w:rFonts w:eastAsia="仿宋_GB2312" w:hint="eastAsia"/>
          <w:sz w:val="32"/>
          <w:szCs w:val="32"/>
        </w:rPr>
        <w:t>产品组成中</w:t>
      </w:r>
      <w:r w:rsidRPr="007A20F3">
        <w:rPr>
          <w:rFonts w:eastAsia="仿宋_GB2312" w:hint="eastAsia"/>
          <w:sz w:val="32"/>
          <w:szCs w:val="32"/>
        </w:rPr>
        <w:t>可包括与之连接、组装的附件</w:t>
      </w:r>
      <w:r>
        <w:rPr>
          <w:rFonts w:eastAsia="仿宋_GB2312" w:hint="eastAsia"/>
          <w:sz w:val="32"/>
          <w:szCs w:val="32"/>
        </w:rPr>
        <w:t>，例如吸引按钮、送气送水按钮等</w:t>
      </w:r>
      <w:r w:rsidRPr="007A20F3">
        <w:rPr>
          <w:rFonts w:eastAsia="仿宋_GB2312" w:hint="eastAsia"/>
          <w:sz w:val="32"/>
          <w:szCs w:val="32"/>
        </w:rPr>
        <w:t>。</w:t>
      </w:r>
      <w:r w:rsidR="00926FBE" w:rsidRPr="00926FBE">
        <w:rPr>
          <w:rFonts w:eastAsia="仿宋_GB2312" w:hint="eastAsia"/>
          <w:sz w:val="32"/>
          <w:szCs w:val="32"/>
        </w:rPr>
        <w:t>使用前，将按钮安装到电子上消化道内窥镜上，通过连接部插头将内窥镜与内窥镜冷光源及图像处理装置连接。</w:t>
      </w:r>
      <w:r>
        <w:rPr>
          <w:rFonts w:eastAsia="仿宋_GB2312" w:hint="eastAsia"/>
          <w:sz w:val="32"/>
          <w:szCs w:val="32"/>
        </w:rPr>
        <w:t>产品外观结构示意图见图</w:t>
      </w:r>
      <w:r w:rsidR="002D55B7">
        <w:rPr>
          <w:rFonts w:eastAsia="仿宋_GB2312" w:hint="eastAsia"/>
          <w:sz w:val="32"/>
          <w:szCs w:val="32"/>
        </w:rPr>
        <w:t>4</w:t>
      </w:r>
      <w:r>
        <w:rPr>
          <w:rFonts w:eastAsia="仿宋_GB2312" w:hint="eastAsia"/>
          <w:sz w:val="32"/>
          <w:szCs w:val="32"/>
        </w:rPr>
        <w:t>。</w:t>
      </w:r>
    </w:p>
    <w:p w:rsidR="002D55B7" w:rsidRDefault="00B64D65" w:rsidP="0060598A">
      <w:pPr>
        <w:spacing w:line="480" w:lineRule="exact"/>
        <w:ind w:firstLineChars="200" w:firstLine="640"/>
        <w:rPr>
          <w:rFonts w:eastAsia="仿宋_GB2312"/>
          <w:sz w:val="32"/>
          <w:szCs w:val="32"/>
        </w:rPr>
      </w:pPr>
      <w:r>
        <w:rPr>
          <w:rFonts w:eastAsia="仿宋_GB2312"/>
          <w:noProof/>
          <w:sz w:val="32"/>
          <w:szCs w:val="32"/>
        </w:rPr>
        <w:drawing>
          <wp:anchor distT="0" distB="0" distL="114300" distR="114300" simplePos="0" relativeHeight="251697664" behindDoc="0" locked="0" layoutInCell="1" allowOverlap="1">
            <wp:simplePos x="0" y="0"/>
            <wp:positionH relativeFrom="column">
              <wp:posOffset>134620</wp:posOffset>
            </wp:positionH>
            <wp:positionV relativeFrom="paragraph">
              <wp:posOffset>295275</wp:posOffset>
            </wp:positionV>
            <wp:extent cx="5605780" cy="2974340"/>
            <wp:effectExtent l="19050" t="0" r="0" b="0"/>
            <wp:wrapNone/>
            <wp:docPr id="14" name="图片 13" descr="结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结构图.png"/>
                    <pic:cNvPicPr/>
                  </pic:nvPicPr>
                  <pic:blipFill>
                    <a:blip r:embed="rId11" cstate="print"/>
                    <a:stretch>
                      <a:fillRect/>
                    </a:stretch>
                  </pic:blipFill>
                  <pic:spPr>
                    <a:xfrm>
                      <a:off x="0" y="0"/>
                      <a:ext cx="5605780" cy="2974340"/>
                    </a:xfrm>
                    <a:prstGeom prst="rect">
                      <a:avLst/>
                    </a:prstGeom>
                  </pic:spPr>
                </pic:pic>
              </a:graphicData>
            </a:graphic>
          </wp:anchor>
        </w:drawing>
      </w:r>
    </w:p>
    <w:p w:rsidR="00A85B84" w:rsidRDefault="00A85B84" w:rsidP="0033159D">
      <w:pPr>
        <w:spacing w:line="480" w:lineRule="exact"/>
        <w:ind w:firstLineChars="200" w:firstLine="640"/>
        <w:rPr>
          <w:rFonts w:eastAsia="仿宋_GB2312"/>
          <w:sz w:val="32"/>
          <w:szCs w:val="32"/>
        </w:rPr>
      </w:pPr>
    </w:p>
    <w:p w:rsidR="007A20F3" w:rsidRDefault="007A20F3" w:rsidP="009B0630">
      <w:pPr>
        <w:spacing w:line="480" w:lineRule="exact"/>
        <w:ind w:firstLineChars="200" w:firstLine="640"/>
        <w:rPr>
          <w:rFonts w:eastAsia="仿宋_GB2312"/>
          <w:sz w:val="32"/>
          <w:szCs w:val="32"/>
        </w:rPr>
      </w:pPr>
    </w:p>
    <w:p w:rsidR="007A20F3" w:rsidRDefault="0033159D" w:rsidP="0060598A">
      <w:pPr>
        <w:spacing w:line="480" w:lineRule="exact"/>
        <w:ind w:firstLineChars="200" w:firstLine="640"/>
        <w:rPr>
          <w:rFonts w:eastAsia="仿宋_GB2312"/>
          <w:sz w:val="32"/>
          <w:szCs w:val="32"/>
        </w:rPr>
      </w:pPr>
      <w:r>
        <w:rPr>
          <w:rFonts w:eastAsia="仿宋_GB2312"/>
          <w:noProof/>
          <w:sz w:val="32"/>
          <w:szCs w:val="32"/>
        </w:rPr>
        <w:drawing>
          <wp:inline distT="0" distB="0" distL="0" distR="0">
            <wp:extent cx="5615940" cy="2689860"/>
            <wp:effectExtent l="19050" t="0" r="3810" b="0"/>
            <wp:docPr id="13" name="图片 12" descr="外形结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形结构图.png"/>
                    <pic:cNvPicPr/>
                  </pic:nvPicPr>
                  <pic:blipFill>
                    <a:blip r:embed="rId12" cstate="print"/>
                    <a:stretch>
                      <a:fillRect/>
                    </a:stretch>
                  </pic:blipFill>
                  <pic:spPr>
                    <a:xfrm>
                      <a:off x="0" y="0"/>
                      <a:ext cx="5615940" cy="2689860"/>
                    </a:xfrm>
                    <a:prstGeom prst="rect">
                      <a:avLst/>
                    </a:prstGeom>
                  </pic:spPr>
                </pic:pic>
              </a:graphicData>
            </a:graphic>
          </wp:inline>
        </w:drawing>
      </w:r>
    </w:p>
    <w:p w:rsidR="00FF1B0F" w:rsidRDefault="00FF1B0F" w:rsidP="009B0630">
      <w:pPr>
        <w:spacing w:line="480" w:lineRule="exact"/>
        <w:ind w:firstLineChars="200" w:firstLine="640"/>
        <w:rPr>
          <w:rFonts w:eastAsia="仿宋_GB2312"/>
          <w:sz w:val="32"/>
          <w:szCs w:val="32"/>
        </w:rPr>
      </w:pPr>
    </w:p>
    <w:p w:rsidR="00FF1B0F" w:rsidRDefault="00FF1B0F" w:rsidP="009B0630">
      <w:pPr>
        <w:spacing w:line="480" w:lineRule="exact"/>
        <w:ind w:firstLineChars="200" w:firstLine="640"/>
        <w:rPr>
          <w:rFonts w:eastAsia="仿宋_GB2312"/>
          <w:sz w:val="32"/>
          <w:szCs w:val="32"/>
        </w:rPr>
      </w:pPr>
    </w:p>
    <w:p w:rsidR="00FF1B0F" w:rsidRDefault="00FF1B0F" w:rsidP="009B0630">
      <w:pPr>
        <w:spacing w:line="480" w:lineRule="exact"/>
        <w:ind w:firstLineChars="200" w:firstLine="640"/>
        <w:rPr>
          <w:rFonts w:eastAsia="仿宋_GB2312"/>
          <w:sz w:val="32"/>
          <w:szCs w:val="32"/>
        </w:rPr>
      </w:pPr>
    </w:p>
    <w:p w:rsidR="00FF1B0F" w:rsidRPr="00326D43" w:rsidRDefault="00FF1B0F" w:rsidP="009B0630">
      <w:pPr>
        <w:spacing w:line="480" w:lineRule="exact"/>
        <w:ind w:firstLineChars="200" w:firstLine="640"/>
        <w:rPr>
          <w:rFonts w:eastAsia="仿宋_GB2312"/>
          <w:sz w:val="32"/>
          <w:szCs w:val="32"/>
        </w:rPr>
      </w:pPr>
    </w:p>
    <w:p w:rsidR="00F7633A" w:rsidRDefault="00F7633A" w:rsidP="00926FBE">
      <w:pPr>
        <w:adjustRightInd w:val="0"/>
        <w:spacing w:line="520" w:lineRule="exact"/>
        <w:rPr>
          <w:rFonts w:ascii="仿宋" w:eastAsia="仿宋" w:hAnsi="仿宋"/>
          <w:sz w:val="28"/>
          <w:szCs w:val="28"/>
        </w:rPr>
      </w:pPr>
    </w:p>
    <w:p w:rsidR="00F7633A" w:rsidRDefault="00F7633A" w:rsidP="005573BD">
      <w:pPr>
        <w:adjustRightInd w:val="0"/>
        <w:spacing w:line="520" w:lineRule="exact"/>
        <w:rPr>
          <w:rFonts w:ascii="仿宋" w:eastAsia="仿宋" w:hAnsi="仿宋"/>
          <w:sz w:val="28"/>
          <w:szCs w:val="28"/>
        </w:rPr>
      </w:pPr>
    </w:p>
    <w:p w:rsidR="00341170" w:rsidRDefault="00341170" w:rsidP="0000090D">
      <w:pPr>
        <w:adjustRightInd w:val="0"/>
        <w:spacing w:line="520" w:lineRule="exact"/>
        <w:jc w:val="center"/>
        <w:rPr>
          <w:rFonts w:ascii="仿宋_GB2312" w:eastAsia="仿宋_GB2312" w:hAnsi="仿宋"/>
          <w:sz w:val="32"/>
          <w:szCs w:val="32"/>
        </w:rPr>
      </w:pPr>
    </w:p>
    <w:p w:rsidR="009875F9" w:rsidRPr="006A32A0" w:rsidRDefault="001F21A1" w:rsidP="0000090D">
      <w:pPr>
        <w:adjustRightInd w:val="0"/>
        <w:spacing w:line="520" w:lineRule="exact"/>
        <w:jc w:val="center"/>
        <w:rPr>
          <w:rFonts w:ascii="仿宋_GB2312" w:eastAsia="仿宋_GB2312" w:hAnsi="仿宋"/>
          <w:noProof/>
          <w:sz w:val="32"/>
          <w:szCs w:val="32"/>
        </w:rPr>
      </w:pPr>
      <w:r w:rsidRPr="006A32A0">
        <w:rPr>
          <w:rFonts w:ascii="仿宋_GB2312" w:eastAsia="仿宋_GB2312" w:hAnsi="仿宋" w:hint="eastAsia"/>
          <w:sz w:val="32"/>
          <w:szCs w:val="32"/>
        </w:rPr>
        <w:t>图</w:t>
      </w:r>
      <w:r w:rsidR="002D55B7">
        <w:rPr>
          <w:rFonts w:ascii="仿宋_GB2312" w:eastAsia="仿宋_GB2312" w:hAnsi="仿宋" w:hint="eastAsia"/>
          <w:sz w:val="32"/>
          <w:szCs w:val="32"/>
        </w:rPr>
        <w:t>4</w:t>
      </w:r>
      <w:r w:rsidR="00A91112" w:rsidRPr="006A32A0">
        <w:rPr>
          <w:rFonts w:ascii="仿宋_GB2312" w:eastAsia="仿宋_GB2312" w:hAnsi="仿宋"/>
          <w:sz w:val="32"/>
          <w:szCs w:val="32"/>
        </w:rPr>
        <w:t>电子上消化道内窥镜</w:t>
      </w:r>
      <w:r w:rsidR="000E1CDB">
        <w:rPr>
          <w:rFonts w:ascii="仿宋_GB2312" w:eastAsia="仿宋_GB2312" w:hAnsi="仿宋" w:hint="eastAsia"/>
          <w:noProof/>
          <w:sz w:val="32"/>
          <w:szCs w:val="32"/>
        </w:rPr>
        <w:t>产品外观</w:t>
      </w:r>
      <w:r w:rsidR="007A20F3" w:rsidRPr="006A32A0">
        <w:rPr>
          <w:rFonts w:ascii="仿宋_GB2312" w:eastAsia="仿宋_GB2312" w:hAnsi="仿宋" w:hint="eastAsia"/>
          <w:noProof/>
          <w:sz w:val="32"/>
          <w:szCs w:val="32"/>
        </w:rPr>
        <w:t>结构示意图</w:t>
      </w:r>
    </w:p>
    <w:p w:rsidR="00BF3FA1" w:rsidRPr="00341170" w:rsidRDefault="00341170" w:rsidP="00341170">
      <w:pPr>
        <w:ind w:firstLineChars="200" w:firstLine="640"/>
        <w:rPr>
          <w:rFonts w:eastAsia="仿宋_GB2312"/>
          <w:sz w:val="32"/>
          <w:szCs w:val="32"/>
        </w:rPr>
      </w:pPr>
      <w:r w:rsidRPr="00341170">
        <w:rPr>
          <w:rFonts w:eastAsia="仿宋_GB2312" w:hint="eastAsia"/>
          <w:sz w:val="32"/>
          <w:szCs w:val="32"/>
        </w:rPr>
        <w:t>1.</w:t>
      </w:r>
      <w:r w:rsidR="00BF3FA1" w:rsidRPr="00341170">
        <w:rPr>
          <w:rFonts w:eastAsia="仿宋_GB2312" w:hint="eastAsia"/>
          <w:sz w:val="32"/>
          <w:szCs w:val="32"/>
        </w:rPr>
        <w:t>头端部</w:t>
      </w:r>
    </w:p>
    <w:p w:rsidR="00926FBE" w:rsidRPr="00926FBE" w:rsidRDefault="00926FBE" w:rsidP="00926FBE">
      <w:pPr>
        <w:ind w:firstLineChars="200" w:firstLine="640"/>
        <w:rPr>
          <w:rFonts w:eastAsia="仿宋_GB2312"/>
          <w:sz w:val="32"/>
          <w:szCs w:val="32"/>
        </w:rPr>
      </w:pPr>
      <w:r w:rsidRPr="00926FBE">
        <w:rPr>
          <w:rFonts w:eastAsia="仿宋_GB2312" w:hint="eastAsia"/>
          <w:sz w:val="32"/>
          <w:szCs w:val="32"/>
        </w:rPr>
        <w:t>头端部为内窥镜中最为精密的部分</w:t>
      </w:r>
      <w:r w:rsidR="00A94EBE">
        <w:rPr>
          <w:rFonts w:eastAsia="仿宋_GB2312" w:hint="eastAsia"/>
          <w:sz w:val="32"/>
          <w:szCs w:val="32"/>
        </w:rPr>
        <w:t>，是</w:t>
      </w:r>
      <w:r w:rsidR="00A94EBE" w:rsidRPr="00A94EBE">
        <w:rPr>
          <w:rFonts w:eastAsia="仿宋_GB2312" w:hint="eastAsia"/>
          <w:sz w:val="32"/>
          <w:szCs w:val="32"/>
        </w:rPr>
        <w:t>实现</w:t>
      </w:r>
      <w:r w:rsidR="00A94EBE">
        <w:rPr>
          <w:rFonts w:eastAsia="仿宋_GB2312" w:hint="eastAsia"/>
          <w:sz w:val="32"/>
          <w:szCs w:val="32"/>
        </w:rPr>
        <w:t>内窥镜</w:t>
      </w:r>
      <w:r w:rsidR="00A94EBE" w:rsidRPr="00A94EBE">
        <w:rPr>
          <w:rFonts w:eastAsia="仿宋_GB2312" w:hint="eastAsia"/>
          <w:sz w:val="32"/>
          <w:szCs w:val="32"/>
        </w:rPr>
        <w:t>诊断和治疗的重要组成部分</w:t>
      </w:r>
      <w:r w:rsidRPr="00926FBE">
        <w:rPr>
          <w:rFonts w:eastAsia="仿宋_GB2312" w:hint="eastAsia"/>
          <w:sz w:val="32"/>
          <w:szCs w:val="32"/>
        </w:rPr>
        <w:t>。其中内置了</w:t>
      </w:r>
      <w:r w:rsidR="00A94EBE">
        <w:rPr>
          <w:rFonts w:eastAsia="仿宋_GB2312" w:hint="eastAsia"/>
          <w:sz w:val="32"/>
          <w:szCs w:val="32"/>
        </w:rPr>
        <w:t>图像传感器、</w:t>
      </w:r>
      <w:r w:rsidRPr="00926FBE">
        <w:rPr>
          <w:rFonts w:eastAsia="仿宋_GB2312" w:hint="eastAsia"/>
          <w:sz w:val="32"/>
          <w:szCs w:val="32"/>
        </w:rPr>
        <w:t>物镜、照明透镜、冲刷物镜表面的</w:t>
      </w:r>
      <w:r w:rsidR="00A94EBE">
        <w:rPr>
          <w:rFonts w:eastAsia="仿宋_GB2312" w:hint="eastAsia"/>
          <w:sz w:val="32"/>
          <w:szCs w:val="32"/>
        </w:rPr>
        <w:t>送气送水</w:t>
      </w:r>
      <w:r w:rsidRPr="00926FBE">
        <w:rPr>
          <w:rFonts w:eastAsia="仿宋_GB2312" w:hint="eastAsia"/>
          <w:sz w:val="32"/>
          <w:szCs w:val="32"/>
        </w:rPr>
        <w:t>喷嘴等基本部件。根据功能不同，可增加器械孔道、副送水</w:t>
      </w:r>
      <w:r w:rsidR="00E6063A">
        <w:rPr>
          <w:rFonts w:eastAsia="仿宋_GB2312" w:hint="eastAsia"/>
          <w:sz w:val="32"/>
          <w:szCs w:val="32"/>
        </w:rPr>
        <w:t>管道</w:t>
      </w:r>
      <w:r w:rsidRPr="00926FBE">
        <w:rPr>
          <w:rFonts w:eastAsia="仿宋_GB2312" w:hint="eastAsia"/>
          <w:sz w:val="32"/>
          <w:szCs w:val="32"/>
        </w:rPr>
        <w:t>等。</w:t>
      </w:r>
      <w:r w:rsidR="0042447E">
        <w:rPr>
          <w:rFonts w:eastAsia="仿宋_GB2312" w:hint="eastAsia"/>
          <w:sz w:val="32"/>
          <w:szCs w:val="32"/>
        </w:rPr>
        <w:t>图像传感器是</w:t>
      </w:r>
      <w:r w:rsidR="00A94EBE" w:rsidRPr="00A94EBE">
        <w:rPr>
          <w:rFonts w:eastAsia="仿宋_GB2312" w:hint="eastAsia"/>
          <w:sz w:val="32"/>
          <w:szCs w:val="32"/>
        </w:rPr>
        <w:t>内窥镜成像的核心部</w:t>
      </w:r>
      <w:r w:rsidR="00A94EBE" w:rsidRPr="00A94EBE">
        <w:rPr>
          <w:rFonts w:eastAsia="仿宋_GB2312" w:hint="eastAsia"/>
          <w:sz w:val="32"/>
          <w:szCs w:val="32"/>
        </w:rPr>
        <w:lastRenderedPageBreak/>
        <w:t>分，</w:t>
      </w:r>
      <w:r w:rsidR="00C707B9">
        <w:rPr>
          <w:rFonts w:eastAsia="仿宋_GB2312" w:hint="eastAsia"/>
          <w:sz w:val="32"/>
          <w:szCs w:val="32"/>
        </w:rPr>
        <w:t>在一定程度上影响</w:t>
      </w:r>
      <w:r w:rsidR="00E237AE">
        <w:rPr>
          <w:rFonts w:eastAsia="仿宋_GB2312" w:hint="eastAsia"/>
          <w:sz w:val="32"/>
          <w:szCs w:val="32"/>
        </w:rPr>
        <w:t>内窥镜图像的优劣，</w:t>
      </w:r>
      <w:r w:rsidR="00A94EBE" w:rsidRPr="00A94EBE">
        <w:rPr>
          <w:rFonts w:eastAsia="仿宋_GB2312" w:hint="eastAsia"/>
          <w:sz w:val="32"/>
          <w:szCs w:val="32"/>
        </w:rPr>
        <w:t>目前</w:t>
      </w:r>
      <w:r w:rsidR="00A94EBE">
        <w:rPr>
          <w:rFonts w:eastAsia="仿宋_GB2312" w:hint="eastAsia"/>
          <w:sz w:val="32"/>
          <w:szCs w:val="32"/>
        </w:rPr>
        <w:t>常用的</w:t>
      </w:r>
      <w:r w:rsidR="00A94EBE" w:rsidRPr="00A94EBE">
        <w:rPr>
          <w:rFonts w:eastAsia="仿宋_GB2312" w:hint="eastAsia"/>
          <w:sz w:val="32"/>
          <w:szCs w:val="32"/>
        </w:rPr>
        <w:t>图像传感器</w:t>
      </w:r>
      <w:r w:rsidR="00A94EBE">
        <w:rPr>
          <w:rFonts w:eastAsia="仿宋_GB2312" w:hint="eastAsia"/>
          <w:sz w:val="32"/>
          <w:szCs w:val="32"/>
        </w:rPr>
        <w:t>有</w:t>
      </w:r>
      <w:r w:rsidR="00A94EBE" w:rsidRPr="00A94EBE">
        <w:rPr>
          <w:rFonts w:eastAsia="仿宋_GB2312" w:hint="eastAsia"/>
          <w:sz w:val="32"/>
          <w:szCs w:val="32"/>
        </w:rPr>
        <w:t>CCD</w:t>
      </w:r>
      <w:r w:rsidR="00A94EBE" w:rsidRPr="00A94EBE">
        <w:rPr>
          <w:rFonts w:eastAsia="仿宋_GB2312" w:hint="eastAsia"/>
          <w:sz w:val="32"/>
          <w:szCs w:val="32"/>
        </w:rPr>
        <w:t>和</w:t>
      </w:r>
      <w:r w:rsidR="00A94EBE" w:rsidRPr="00A94EBE">
        <w:rPr>
          <w:rFonts w:eastAsia="仿宋_GB2312" w:hint="eastAsia"/>
          <w:sz w:val="32"/>
          <w:szCs w:val="32"/>
        </w:rPr>
        <w:t>CMOS</w:t>
      </w:r>
      <w:r w:rsidR="00A94EBE" w:rsidRPr="00A94EBE">
        <w:rPr>
          <w:rFonts w:eastAsia="仿宋_GB2312" w:hint="eastAsia"/>
          <w:sz w:val="32"/>
          <w:szCs w:val="32"/>
        </w:rPr>
        <w:t>两种</w:t>
      </w:r>
      <w:r w:rsidR="00C707B9">
        <w:rPr>
          <w:rFonts w:eastAsia="仿宋_GB2312" w:hint="eastAsia"/>
          <w:sz w:val="32"/>
          <w:szCs w:val="32"/>
        </w:rPr>
        <w:t>。</w:t>
      </w:r>
    </w:p>
    <w:p w:rsidR="00926FBE" w:rsidRDefault="00693A74" w:rsidP="00693A74">
      <w:pPr>
        <w:pStyle w:val="afb"/>
        <w:spacing w:after="0"/>
        <w:ind w:left="710"/>
        <w:rPr>
          <w:rFonts w:eastAsia="仿宋_GB2312"/>
          <w:sz w:val="32"/>
          <w:szCs w:val="32"/>
        </w:rPr>
      </w:pPr>
      <w:r>
        <w:rPr>
          <w:rFonts w:eastAsia="仿宋_GB2312" w:hint="eastAsia"/>
          <w:sz w:val="32"/>
          <w:szCs w:val="32"/>
        </w:rPr>
        <w:t>2.</w:t>
      </w:r>
      <w:r w:rsidR="00926FBE">
        <w:rPr>
          <w:rFonts w:eastAsia="仿宋_GB2312" w:hint="eastAsia"/>
          <w:sz w:val="32"/>
          <w:szCs w:val="32"/>
        </w:rPr>
        <w:t>弯曲部</w:t>
      </w:r>
    </w:p>
    <w:p w:rsidR="00926FBE" w:rsidRDefault="00926FBE" w:rsidP="00926FBE">
      <w:pPr>
        <w:pStyle w:val="afb"/>
        <w:spacing w:after="0"/>
        <w:ind w:firstLineChars="200" w:firstLine="640"/>
        <w:rPr>
          <w:rFonts w:eastAsia="仿宋_GB2312"/>
          <w:sz w:val="32"/>
          <w:szCs w:val="32"/>
        </w:rPr>
      </w:pPr>
      <w:r w:rsidRPr="00926FBE">
        <w:rPr>
          <w:rFonts w:eastAsia="仿宋_GB2312" w:hint="eastAsia"/>
          <w:sz w:val="32"/>
          <w:szCs w:val="32"/>
        </w:rPr>
        <w:t>弯曲部</w:t>
      </w:r>
      <w:r>
        <w:rPr>
          <w:rFonts w:eastAsia="仿宋_GB2312" w:hint="eastAsia"/>
          <w:sz w:val="32"/>
          <w:szCs w:val="32"/>
        </w:rPr>
        <w:t>一般</w:t>
      </w:r>
      <w:proofErr w:type="gramStart"/>
      <w:r w:rsidRPr="00926FBE">
        <w:rPr>
          <w:rFonts w:eastAsia="仿宋_GB2312" w:hint="eastAsia"/>
          <w:sz w:val="32"/>
          <w:szCs w:val="32"/>
        </w:rPr>
        <w:t>由可四向</w:t>
      </w:r>
      <w:proofErr w:type="gramEnd"/>
      <w:r w:rsidRPr="00926FBE">
        <w:rPr>
          <w:rFonts w:eastAsia="仿宋_GB2312" w:hint="eastAsia"/>
          <w:sz w:val="32"/>
          <w:szCs w:val="32"/>
        </w:rPr>
        <w:t>弯曲的</w:t>
      </w:r>
      <w:proofErr w:type="gramStart"/>
      <w:r w:rsidRPr="00926FBE">
        <w:rPr>
          <w:rFonts w:eastAsia="仿宋_GB2312" w:hint="eastAsia"/>
          <w:sz w:val="32"/>
          <w:szCs w:val="32"/>
        </w:rPr>
        <w:t>蛇</w:t>
      </w:r>
      <w:r w:rsidR="00C707B9">
        <w:rPr>
          <w:rFonts w:eastAsia="仿宋_GB2312" w:hint="eastAsia"/>
          <w:sz w:val="32"/>
          <w:szCs w:val="32"/>
        </w:rPr>
        <w:t>管</w:t>
      </w:r>
      <w:r w:rsidRPr="00926FBE">
        <w:rPr>
          <w:rFonts w:eastAsia="仿宋_GB2312" w:hint="eastAsia"/>
          <w:sz w:val="32"/>
          <w:szCs w:val="32"/>
        </w:rPr>
        <w:t>实现</w:t>
      </w:r>
      <w:proofErr w:type="gramEnd"/>
      <w:r w:rsidRPr="00926FBE">
        <w:rPr>
          <w:rFonts w:eastAsia="仿宋_GB2312" w:hint="eastAsia"/>
          <w:sz w:val="32"/>
          <w:szCs w:val="32"/>
        </w:rPr>
        <w:t>弯曲功能，外部包覆氟橡胶</w:t>
      </w:r>
      <w:r w:rsidR="00E6063A">
        <w:rPr>
          <w:rFonts w:eastAsia="仿宋_GB2312" w:hint="eastAsia"/>
          <w:sz w:val="32"/>
          <w:szCs w:val="32"/>
        </w:rPr>
        <w:t>、氟树脂等</w:t>
      </w:r>
      <w:r w:rsidRPr="00926FBE">
        <w:rPr>
          <w:rFonts w:eastAsia="仿宋_GB2312" w:hint="eastAsia"/>
          <w:sz w:val="32"/>
          <w:szCs w:val="32"/>
        </w:rPr>
        <w:t>外皮</w:t>
      </w:r>
      <w:r w:rsidR="004B1B90">
        <w:rPr>
          <w:rFonts w:eastAsia="仿宋_GB2312" w:hint="eastAsia"/>
          <w:sz w:val="32"/>
          <w:szCs w:val="32"/>
        </w:rPr>
        <w:t>，</w:t>
      </w:r>
      <w:r w:rsidR="00693A74">
        <w:rPr>
          <w:rFonts w:eastAsia="仿宋_GB2312" w:hint="eastAsia"/>
          <w:sz w:val="32"/>
          <w:szCs w:val="32"/>
        </w:rPr>
        <w:t>通过</w:t>
      </w:r>
      <w:proofErr w:type="gramStart"/>
      <w:r w:rsidR="00693A74">
        <w:rPr>
          <w:rFonts w:eastAsia="仿宋_GB2312" w:hint="eastAsia"/>
          <w:sz w:val="32"/>
          <w:szCs w:val="32"/>
        </w:rPr>
        <w:t>操作部角度</w:t>
      </w:r>
      <w:proofErr w:type="gramEnd"/>
      <w:r w:rsidR="00693A74">
        <w:rPr>
          <w:rFonts w:eastAsia="仿宋_GB2312" w:hint="eastAsia"/>
          <w:sz w:val="32"/>
          <w:szCs w:val="32"/>
        </w:rPr>
        <w:t>控制旋</w:t>
      </w:r>
      <w:r w:rsidR="00693A74" w:rsidRPr="00693A74">
        <w:rPr>
          <w:rFonts w:eastAsia="仿宋_GB2312" w:hint="eastAsia"/>
          <w:sz w:val="32"/>
          <w:szCs w:val="32"/>
        </w:rPr>
        <w:t>钮</w:t>
      </w:r>
      <w:r w:rsidR="003D7B5E">
        <w:rPr>
          <w:rFonts w:eastAsia="仿宋_GB2312" w:hint="eastAsia"/>
          <w:sz w:val="32"/>
          <w:szCs w:val="32"/>
        </w:rPr>
        <w:t>驱动内窥镜内部链条和钢丝，带动</w:t>
      </w:r>
      <w:proofErr w:type="gramStart"/>
      <w:r w:rsidR="003D7B5E">
        <w:rPr>
          <w:rFonts w:eastAsia="仿宋_GB2312" w:hint="eastAsia"/>
          <w:sz w:val="32"/>
          <w:szCs w:val="32"/>
        </w:rPr>
        <w:t>弯曲部蛇</w:t>
      </w:r>
      <w:r w:rsidR="00C707B9">
        <w:rPr>
          <w:rFonts w:eastAsia="仿宋_GB2312" w:hint="eastAsia"/>
          <w:sz w:val="32"/>
          <w:szCs w:val="32"/>
        </w:rPr>
        <w:t>管</w:t>
      </w:r>
      <w:r w:rsidR="003D7B5E" w:rsidRPr="003D7B5E">
        <w:rPr>
          <w:rFonts w:eastAsia="仿宋_GB2312" w:hint="eastAsia"/>
          <w:sz w:val="32"/>
          <w:szCs w:val="32"/>
        </w:rPr>
        <w:t>上下</w:t>
      </w:r>
      <w:proofErr w:type="gramEnd"/>
      <w:r w:rsidR="002352D2">
        <w:rPr>
          <w:rFonts w:eastAsia="仿宋_GB2312" w:hint="eastAsia"/>
          <w:sz w:val="32"/>
          <w:szCs w:val="32"/>
        </w:rPr>
        <w:t>、左右</w:t>
      </w:r>
      <w:r w:rsidR="003D7B5E">
        <w:rPr>
          <w:rFonts w:eastAsia="仿宋_GB2312" w:hint="eastAsia"/>
          <w:sz w:val="32"/>
          <w:szCs w:val="32"/>
        </w:rPr>
        <w:t>弯曲</w:t>
      </w:r>
      <w:r w:rsidR="00693A74">
        <w:rPr>
          <w:rFonts w:eastAsia="仿宋_GB2312" w:hint="eastAsia"/>
          <w:sz w:val="32"/>
          <w:szCs w:val="32"/>
        </w:rPr>
        <w:t>，</w:t>
      </w:r>
      <w:r w:rsidR="002352D2" w:rsidRPr="002352D2">
        <w:rPr>
          <w:rFonts w:eastAsia="仿宋_GB2312" w:hint="eastAsia"/>
          <w:sz w:val="32"/>
          <w:szCs w:val="32"/>
        </w:rPr>
        <w:t>可易于插入体内并且进行目标部位的观察</w:t>
      </w:r>
      <w:r w:rsidR="00693A74">
        <w:rPr>
          <w:rFonts w:eastAsia="仿宋_GB2312" w:hint="eastAsia"/>
          <w:sz w:val="32"/>
          <w:szCs w:val="32"/>
        </w:rPr>
        <w:t>，弯曲部结构</w:t>
      </w:r>
      <w:r w:rsidR="00E6063A">
        <w:rPr>
          <w:rFonts w:eastAsia="仿宋_GB2312" w:hint="eastAsia"/>
          <w:sz w:val="32"/>
          <w:szCs w:val="32"/>
        </w:rPr>
        <w:t>示意图</w:t>
      </w:r>
      <w:r w:rsidR="004B1B90">
        <w:rPr>
          <w:rFonts w:eastAsia="仿宋_GB2312" w:hint="eastAsia"/>
          <w:sz w:val="32"/>
          <w:szCs w:val="32"/>
        </w:rPr>
        <w:t>见图</w:t>
      </w:r>
      <w:r w:rsidR="002D55B7">
        <w:rPr>
          <w:rFonts w:eastAsia="仿宋_GB2312" w:hint="eastAsia"/>
          <w:sz w:val="32"/>
          <w:szCs w:val="32"/>
        </w:rPr>
        <w:t>5</w:t>
      </w:r>
      <w:r w:rsidRPr="00926FBE">
        <w:rPr>
          <w:rFonts w:eastAsia="仿宋_GB2312" w:hint="eastAsia"/>
          <w:sz w:val="32"/>
          <w:szCs w:val="32"/>
        </w:rPr>
        <w:t>。</w:t>
      </w:r>
    </w:p>
    <w:p w:rsidR="00926FBE" w:rsidRDefault="00926FBE" w:rsidP="00926FBE">
      <w:pPr>
        <w:pStyle w:val="afb"/>
        <w:spacing w:after="0"/>
        <w:ind w:firstLineChars="200" w:firstLine="640"/>
        <w:rPr>
          <w:rFonts w:eastAsia="仿宋_GB2312"/>
          <w:sz w:val="32"/>
          <w:szCs w:val="32"/>
        </w:rPr>
      </w:pPr>
      <w:r>
        <w:rPr>
          <w:rFonts w:eastAsia="仿宋_GB2312" w:hint="eastAsia"/>
          <w:noProof/>
          <w:sz w:val="32"/>
          <w:szCs w:val="32"/>
        </w:rPr>
        <w:drawing>
          <wp:inline distT="0" distB="0" distL="0" distR="0">
            <wp:extent cx="5123699" cy="1778000"/>
            <wp:effectExtent l="19050" t="0" r="751" b="0"/>
            <wp:docPr id="1" name="图片 0" descr="镜体结构质量及其制造工艺_内窥镜结构部1 徐科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镜体结构质量及其制造工艺_内窥镜结构部1 徐科端.bmp"/>
                    <pic:cNvPicPr/>
                  </pic:nvPicPr>
                  <pic:blipFill>
                    <a:blip r:embed="rId13" cstate="print"/>
                    <a:stretch>
                      <a:fillRect/>
                    </a:stretch>
                  </pic:blipFill>
                  <pic:spPr>
                    <a:xfrm>
                      <a:off x="0" y="0"/>
                      <a:ext cx="5123699" cy="1778000"/>
                    </a:xfrm>
                    <a:prstGeom prst="rect">
                      <a:avLst/>
                    </a:prstGeom>
                  </pic:spPr>
                </pic:pic>
              </a:graphicData>
            </a:graphic>
          </wp:inline>
        </w:drawing>
      </w:r>
    </w:p>
    <w:p w:rsidR="00926FBE" w:rsidRDefault="00926FBE" w:rsidP="00926FBE">
      <w:pPr>
        <w:pStyle w:val="afb"/>
        <w:spacing w:after="0"/>
        <w:ind w:firstLineChars="200" w:firstLine="640"/>
        <w:rPr>
          <w:rFonts w:eastAsia="仿宋_GB2312"/>
          <w:sz w:val="32"/>
          <w:szCs w:val="32"/>
        </w:rPr>
      </w:pPr>
      <w:r>
        <w:rPr>
          <w:rFonts w:eastAsia="仿宋_GB2312" w:hint="eastAsia"/>
          <w:noProof/>
          <w:sz w:val="32"/>
          <w:szCs w:val="32"/>
        </w:rPr>
        <w:drawing>
          <wp:inline distT="0" distB="0" distL="0" distR="0">
            <wp:extent cx="5170994" cy="1911350"/>
            <wp:effectExtent l="19050" t="0" r="0" b="0"/>
            <wp:docPr id="2" name="图片 1" descr="镜体结构质量及其制造工艺_内窥镜结构部 徐科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镜体结构质量及其制造工艺_内窥镜结构部 徐科端.bmp"/>
                    <pic:cNvPicPr/>
                  </pic:nvPicPr>
                  <pic:blipFill>
                    <a:blip r:embed="rId14" cstate="print"/>
                    <a:stretch>
                      <a:fillRect/>
                    </a:stretch>
                  </pic:blipFill>
                  <pic:spPr>
                    <a:xfrm>
                      <a:off x="0" y="0"/>
                      <a:ext cx="5170994" cy="1911350"/>
                    </a:xfrm>
                    <a:prstGeom prst="rect">
                      <a:avLst/>
                    </a:prstGeom>
                  </pic:spPr>
                </pic:pic>
              </a:graphicData>
            </a:graphic>
          </wp:inline>
        </w:drawing>
      </w:r>
    </w:p>
    <w:p w:rsidR="00926FBE" w:rsidRPr="00926FBE" w:rsidRDefault="004B1B90" w:rsidP="004B1B90">
      <w:pPr>
        <w:pStyle w:val="afb"/>
        <w:spacing w:after="0"/>
        <w:ind w:firstLineChars="200" w:firstLine="640"/>
        <w:jc w:val="center"/>
        <w:rPr>
          <w:rFonts w:eastAsia="仿宋_GB2312"/>
          <w:sz w:val="32"/>
          <w:szCs w:val="32"/>
        </w:rPr>
      </w:pPr>
      <w:r>
        <w:rPr>
          <w:rFonts w:eastAsia="仿宋_GB2312" w:hint="eastAsia"/>
          <w:sz w:val="32"/>
          <w:szCs w:val="32"/>
        </w:rPr>
        <w:t>图</w:t>
      </w:r>
      <w:r w:rsidR="002D55B7">
        <w:rPr>
          <w:rFonts w:eastAsia="仿宋_GB2312" w:hint="eastAsia"/>
          <w:sz w:val="32"/>
          <w:szCs w:val="32"/>
        </w:rPr>
        <w:t>5</w:t>
      </w:r>
      <w:r w:rsidR="00926FBE">
        <w:rPr>
          <w:rFonts w:eastAsia="仿宋_GB2312" w:hint="eastAsia"/>
          <w:sz w:val="32"/>
          <w:szCs w:val="32"/>
        </w:rPr>
        <w:t>内窥镜弯曲部结构</w:t>
      </w:r>
    </w:p>
    <w:p w:rsidR="004B1B90" w:rsidRDefault="002352D2" w:rsidP="002352D2">
      <w:pPr>
        <w:pStyle w:val="afb"/>
        <w:spacing w:after="0"/>
        <w:ind w:left="710"/>
        <w:rPr>
          <w:rFonts w:eastAsia="仿宋_GB2312"/>
          <w:sz w:val="32"/>
          <w:szCs w:val="32"/>
        </w:rPr>
      </w:pPr>
      <w:r>
        <w:rPr>
          <w:rFonts w:eastAsia="仿宋_GB2312" w:hint="eastAsia"/>
          <w:sz w:val="32"/>
          <w:szCs w:val="32"/>
        </w:rPr>
        <w:t>3.</w:t>
      </w:r>
      <w:r w:rsidR="004B1B90">
        <w:rPr>
          <w:rFonts w:eastAsia="仿宋_GB2312" w:hint="eastAsia"/>
          <w:sz w:val="32"/>
          <w:szCs w:val="32"/>
        </w:rPr>
        <w:t>插入部</w:t>
      </w:r>
    </w:p>
    <w:p w:rsidR="004B1B90" w:rsidRDefault="004B1B90" w:rsidP="00FD52FF">
      <w:pPr>
        <w:pStyle w:val="afb"/>
        <w:spacing w:after="0"/>
        <w:ind w:firstLineChars="177" w:firstLine="566"/>
        <w:rPr>
          <w:rFonts w:eastAsia="仿宋_GB2312"/>
          <w:sz w:val="32"/>
          <w:szCs w:val="32"/>
        </w:rPr>
      </w:pPr>
      <w:r w:rsidRPr="004B1B90">
        <w:rPr>
          <w:rFonts w:eastAsia="仿宋_GB2312" w:hint="eastAsia"/>
          <w:sz w:val="32"/>
          <w:szCs w:val="32"/>
        </w:rPr>
        <w:t>内窥镜</w:t>
      </w:r>
      <w:proofErr w:type="gramStart"/>
      <w:r w:rsidRPr="004B1B90">
        <w:rPr>
          <w:rFonts w:eastAsia="仿宋_GB2312" w:hint="eastAsia"/>
          <w:sz w:val="32"/>
          <w:szCs w:val="32"/>
        </w:rPr>
        <w:t>插入部</w:t>
      </w:r>
      <w:proofErr w:type="gramEnd"/>
      <w:r w:rsidR="00DE7798">
        <w:rPr>
          <w:rFonts w:eastAsia="仿宋_GB2312" w:hint="eastAsia"/>
          <w:sz w:val="32"/>
          <w:szCs w:val="32"/>
        </w:rPr>
        <w:t>最外层</w:t>
      </w:r>
      <w:r w:rsidRPr="004B1B90">
        <w:rPr>
          <w:rFonts w:eastAsia="仿宋_GB2312" w:hint="eastAsia"/>
          <w:sz w:val="32"/>
          <w:szCs w:val="32"/>
        </w:rPr>
        <w:t>为柔性材质包裹，</w:t>
      </w:r>
      <w:r w:rsidR="00FD52FF">
        <w:rPr>
          <w:rFonts w:eastAsia="仿宋_GB2312" w:hint="eastAsia"/>
          <w:sz w:val="32"/>
          <w:szCs w:val="32"/>
        </w:rPr>
        <w:t>多为氟树脂、</w:t>
      </w:r>
      <w:r w:rsidRPr="004B1B90">
        <w:rPr>
          <w:rFonts w:eastAsia="仿宋_GB2312" w:hint="eastAsia"/>
          <w:sz w:val="32"/>
          <w:szCs w:val="32"/>
        </w:rPr>
        <w:t>聚氨酯</w:t>
      </w:r>
      <w:r w:rsidR="00FD52FF">
        <w:rPr>
          <w:rFonts w:eastAsia="仿宋_GB2312" w:hint="eastAsia"/>
          <w:sz w:val="32"/>
          <w:szCs w:val="32"/>
        </w:rPr>
        <w:t>、</w:t>
      </w:r>
      <w:r w:rsidR="00FD52FF">
        <w:rPr>
          <w:rFonts w:eastAsia="仿宋_GB2312" w:hint="eastAsia"/>
          <w:sz w:val="32"/>
          <w:szCs w:val="32"/>
        </w:rPr>
        <w:lastRenderedPageBreak/>
        <w:t>聚砜等高分子材料，</w:t>
      </w:r>
      <w:r w:rsidRPr="004B1B90">
        <w:rPr>
          <w:rFonts w:eastAsia="仿宋_GB2312" w:hint="eastAsia"/>
          <w:sz w:val="32"/>
          <w:szCs w:val="32"/>
        </w:rPr>
        <w:t>具有一定的可弯曲角度。</w:t>
      </w:r>
      <w:r w:rsidR="00DE7798">
        <w:rPr>
          <w:rFonts w:eastAsia="仿宋_GB2312" w:hint="eastAsia"/>
          <w:sz w:val="32"/>
          <w:szCs w:val="32"/>
        </w:rPr>
        <w:t>内部为金属螺旋管，</w:t>
      </w:r>
      <w:r w:rsidR="00C707B9" w:rsidRPr="00C707B9">
        <w:rPr>
          <w:rFonts w:eastAsia="仿宋_GB2312" w:hint="eastAsia"/>
          <w:sz w:val="32"/>
          <w:szCs w:val="32"/>
        </w:rPr>
        <w:t>一般螺旋管内含有电缆线</w:t>
      </w:r>
      <w:r w:rsidR="00DE7798">
        <w:rPr>
          <w:rFonts w:eastAsia="仿宋_GB2312" w:hint="eastAsia"/>
          <w:sz w:val="32"/>
          <w:szCs w:val="32"/>
        </w:rPr>
        <w:t>、导光光纤、工作通道、水气管、角度钢丝等。</w:t>
      </w:r>
      <w:r w:rsidR="00AC319C">
        <w:rPr>
          <w:rFonts w:eastAsia="仿宋_GB2312" w:hint="eastAsia"/>
          <w:sz w:val="32"/>
          <w:szCs w:val="32"/>
        </w:rPr>
        <w:t>因软式内窥镜多采用液体化学试剂进行浸泡消毒</w:t>
      </w:r>
      <w:r w:rsidR="00AC319C">
        <w:rPr>
          <w:rFonts w:eastAsia="仿宋_GB2312" w:hint="eastAsia"/>
          <w:sz w:val="32"/>
          <w:szCs w:val="32"/>
        </w:rPr>
        <w:t>/</w:t>
      </w:r>
      <w:r w:rsidR="00AC319C">
        <w:rPr>
          <w:rFonts w:eastAsia="仿宋_GB2312" w:hint="eastAsia"/>
          <w:sz w:val="32"/>
          <w:szCs w:val="32"/>
        </w:rPr>
        <w:t>灭菌，外层高分子材料应具有一定的耐腐蚀性。</w:t>
      </w:r>
    </w:p>
    <w:p w:rsidR="00F6026B" w:rsidRDefault="002352D2" w:rsidP="002352D2">
      <w:pPr>
        <w:pStyle w:val="afb"/>
        <w:spacing w:after="0"/>
        <w:ind w:left="710"/>
        <w:rPr>
          <w:rFonts w:eastAsia="仿宋_GB2312"/>
          <w:sz w:val="32"/>
          <w:szCs w:val="32"/>
        </w:rPr>
      </w:pPr>
      <w:r>
        <w:rPr>
          <w:rFonts w:eastAsia="仿宋_GB2312" w:hint="eastAsia"/>
          <w:sz w:val="32"/>
          <w:szCs w:val="32"/>
        </w:rPr>
        <w:t>4.</w:t>
      </w:r>
      <w:r w:rsidR="00F6026B" w:rsidRPr="00F6026B">
        <w:rPr>
          <w:rFonts w:eastAsia="仿宋_GB2312" w:hint="eastAsia"/>
          <w:sz w:val="32"/>
          <w:szCs w:val="32"/>
        </w:rPr>
        <w:t>操作部</w:t>
      </w:r>
    </w:p>
    <w:p w:rsidR="00A14880" w:rsidRPr="00F6026B" w:rsidRDefault="00A14880" w:rsidP="00F6026B">
      <w:pPr>
        <w:pStyle w:val="afb"/>
        <w:spacing w:after="0"/>
        <w:ind w:firstLineChars="150" w:firstLine="480"/>
        <w:rPr>
          <w:rFonts w:eastAsia="仿宋_GB2312"/>
          <w:sz w:val="32"/>
          <w:szCs w:val="32"/>
        </w:rPr>
      </w:pPr>
      <w:r w:rsidRPr="00F6026B">
        <w:rPr>
          <w:rFonts w:eastAsia="仿宋_GB2312" w:hint="eastAsia"/>
          <w:sz w:val="32"/>
          <w:szCs w:val="32"/>
        </w:rPr>
        <w:t>内窥镜</w:t>
      </w:r>
      <w:proofErr w:type="gramStart"/>
      <w:r w:rsidRPr="00F6026B">
        <w:rPr>
          <w:rFonts w:eastAsia="仿宋_GB2312"/>
          <w:sz w:val="32"/>
          <w:szCs w:val="32"/>
        </w:rPr>
        <w:t>操作部</w:t>
      </w:r>
      <w:proofErr w:type="gramEnd"/>
      <w:r w:rsidR="002352D2">
        <w:rPr>
          <w:rFonts w:eastAsia="仿宋_GB2312" w:hint="eastAsia"/>
          <w:sz w:val="32"/>
          <w:szCs w:val="32"/>
        </w:rPr>
        <w:t>除了</w:t>
      </w:r>
      <w:r w:rsidRPr="00F6026B">
        <w:rPr>
          <w:rFonts w:eastAsia="仿宋_GB2312"/>
          <w:sz w:val="32"/>
          <w:szCs w:val="32"/>
        </w:rPr>
        <w:t>角度</w:t>
      </w:r>
      <w:r w:rsidR="002352D2">
        <w:rPr>
          <w:rFonts w:eastAsia="仿宋_GB2312" w:hint="eastAsia"/>
          <w:sz w:val="32"/>
          <w:szCs w:val="32"/>
        </w:rPr>
        <w:t>控制</w:t>
      </w:r>
      <w:r w:rsidRPr="00F6026B">
        <w:rPr>
          <w:rFonts w:eastAsia="仿宋_GB2312"/>
          <w:sz w:val="32"/>
          <w:szCs w:val="32"/>
        </w:rPr>
        <w:t>旋钮</w:t>
      </w:r>
      <w:r w:rsidR="002352D2">
        <w:rPr>
          <w:rFonts w:eastAsia="仿宋_GB2312" w:hint="eastAsia"/>
          <w:sz w:val="32"/>
          <w:szCs w:val="32"/>
        </w:rPr>
        <w:t>控制</w:t>
      </w:r>
      <w:r w:rsidRPr="00F6026B">
        <w:rPr>
          <w:rFonts w:eastAsia="仿宋_GB2312"/>
          <w:sz w:val="32"/>
          <w:szCs w:val="32"/>
        </w:rPr>
        <w:t>弯曲部</w:t>
      </w:r>
      <w:r w:rsidR="0042144C" w:rsidRPr="00F6026B">
        <w:rPr>
          <w:rFonts w:eastAsia="仿宋_GB2312" w:hint="eastAsia"/>
          <w:sz w:val="32"/>
          <w:szCs w:val="32"/>
        </w:rPr>
        <w:t>位</w:t>
      </w:r>
      <w:r w:rsidRPr="00F6026B">
        <w:rPr>
          <w:rFonts w:eastAsia="仿宋_GB2312" w:hint="eastAsia"/>
          <w:sz w:val="32"/>
          <w:szCs w:val="32"/>
        </w:rPr>
        <w:t>进行</w:t>
      </w:r>
      <w:r w:rsidRPr="00F6026B">
        <w:rPr>
          <w:rFonts w:eastAsia="仿宋_GB2312"/>
          <w:sz w:val="32"/>
          <w:szCs w:val="32"/>
        </w:rPr>
        <w:t>上下</w:t>
      </w:r>
      <w:r w:rsidRPr="00F6026B">
        <w:rPr>
          <w:rFonts w:eastAsia="仿宋_GB2312" w:hint="eastAsia"/>
          <w:sz w:val="32"/>
          <w:szCs w:val="32"/>
        </w:rPr>
        <w:t>、</w:t>
      </w:r>
      <w:r w:rsidRPr="00F6026B">
        <w:rPr>
          <w:rFonts w:eastAsia="仿宋_GB2312"/>
          <w:sz w:val="32"/>
          <w:szCs w:val="32"/>
        </w:rPr>
        <w:t>左右</w:t>
      </w:r>
      <w:r w:rsidRPr="00F6026B">
        <w:rPr>
          <w:rFonts w:eastAsia="仿宋_GB2312" w:hint="eastAsia"/>
          <w:sz w:val="32"/>
          <w:szCs w:val="32"/>
        </w:rPr>
        <w:t>弯曲，</w:t>
      </w:r>
      <w:r w:rsidR="002352D2">
        <w:rPr>
          <w:rFonts w:eastAsia="仿宋_GB2312" w:hint="eastAsia"/>
          <w:sz w:val="32"/>
          <w:szCs w:val="32"/>
        </w:rPr>
        <w:t>还</w:t>
      </w:r>
      <w:r w:rsidRPr="00F6026B">
        <w:rPr>
          <w:rFonts w:eastAsia="仿宋_GB2312" w:hint="eastAsia"/>
          <w:sz w:val="32"/>
          <w:szCs w:val="32"/>
        </w:rPr>
        <w:t>带有</w:t>
      </w:r>
      <w:r w:rsidRPr="00F6026B">
        <w:rPr>
          <w:rFonts w:eastAsia="仿宋_GB2312"/>
          <w:sz w:val="32"/>
          <w:szCs w:val="32"/>
        </w:rPr>
        <w:t>吸引按钮和送气</w:t>
      </w:r>
      <w:r w:rsidR="006E5EA0">
        <w:rPr>
          <w:rFonts w:eastAsia="仿宋_GB2312" w:hint="eastAsia"/>
          <w:sz w:val="32"/>
          <w:szCs w:val="32"/>
        </w:rPr>
        <w:t>/</w:t>
      </w:r>
      <w:r w:rsidRPr="00F6026B">
        <w:rPr>
          <w:rFonts w:eastAsia="仿宋_GB2312"/>
          <w:sz w:val="32"/>
          <w:szCs w:val="32"/>
        </w:rPr>
        <w:t>送水按钮。</w:t>
      </w:r>
      <w:r w:rsidRPr="00F6026B">
        <w:rPr>
          <w:rFonts w:eastAsia="仿宋_GB2312" w:hint="eastAsia"/>
          <w:sz w:val="32"/>
          <w:szCs w:val="32"/>
        </w:rPr>
        <w:t>通过操作</w:t>
      </w:r>
      <w:r w:rsidR="002352D2">
        <w:rPr>
          <w:rFonts w:eastAsia="仿宋_GB2312" w:hint="eastAsia"/>
          <w:sz w:val="32"/>
          <w:szCs w:val="32"/>
        </w:rPr>
        <w:t>送</w:t>
      </w:r>
      <w:r w:rsidR="0095755C">
        <w:rPr>
          <w:rFonts w:eastAsia="仿宋_GB2312" w:hint="eastAsia"/>
          <w:sz w:val="32"/>
          <w:szCs w:val="32"/>
        </w:rPr>
        <w:t>水</w:t>
      </w:r>
      <w:r w:rsidR="006E5EA0">
        <w:rPr>
          <w:rFonts w:eastAsia="仿宋_GB2312" w:hint="eastAsia"/>
          <w:sz w:val="32"/>
          <w:szCs w:val="32"/>
        </w:rPr>
        <w:t>/</w:t>
      </w:r>
      <w:r w:rsidR="002352D2">
        <w:rPr>
          <w:rFonts w:eastAsia="仿宋_GB2312" w:hint="eastAsia"/>
          <w:sz w:val="32"/>
          <w:szCs w:val="32"/>
        </w:rPr>
        <w:t>送</w:t>
      </w:r>
      <w:r w:rsidR="0095755C">
        <w:rPr>
          <w:rFonts w:eastAsia="仿宋_GB2312" w:hint="eastAsia"/>
          <w:sz w:val="32"/>
          <w:szCs w:val="32"/>
        </w:rPr>
        <w:t>气</w:t>
      </w:r>
      <w:r w:rsidRPr="00F6026B">
        <w:rPr>
          <w:rFonts w:eastAsia="仿宋_GB2312"/>
          <w:sz w:val="32"/>
          <w:szCs w:val="32"/>
        </w:rPr>
        <w:t>按钮，</w:t>
      </w:r>
      <w:r w:rsidRPr="00F6026B">
        <w:rPr>
          <w:rFonts w:eastAsia="仿宋_GB2312" w:hint="eastAsia"/>
          <w:sz w:val="32"/>
          <w:szCs w:val="32"/>
        </w:rPr>
        <w:t>可以送入</w:t>
      </w:r>
      <w:r w:rsidR="0095755C">
        <w:rPr>
          <w:rFonts w:eastAsia="仿宋_GB2312" w:hint="eastAsia"/>
          <w:sz w:val="32"/>
          <w:szCs w:val="32"/>
        </w:rPr>
        <w:t>水</w:t>
      </w:r>
      <w:r w:rsidRPr="00F6026B">
        <w:rPr>
          <w:rFonts w:eastAsia="仿宋_GB2312" w:hint="eastAsia"/>
          <w:sz w:val="32"/>
          <w:szCs w:val="32"/>
        </w:rPr>
        <w:t>或</w:t>
      </w:r>
      <w:r w:rsidR="0095755C">
        <w:rPr>
          <w:rFonts w:eastAsia="仿宋_GB2312" w:hint="eastAsia"/>
          <w:sz w:val="32"/>
          <w:szCs w:val="32"/>
        </w:rPr>
        <w:t>气体</w:t>
      </w:r>
      <w:r w:rsidRPr="00F6026B">
        <w:rPr>
          <w:rFonts w:eastAsia="仿宋_GB2312"/>
          <w:sz w:val="32"/>
          <w:szCs w:val="32"/>
        </w:rPr>
        <w:t>，</w:t>
      </w:r>
      <w:r w:rsidR="0095755C" w:rsidRPr="0095755C">
        <w:rPr>
          <w:rFonts w:eastAsia="仿宋_GB2312" w:hint="eastAsia"/>
          <w:sz w:val="32"/>
          <w:szCs w:val="32"/>
        </w:rPr>
        <w:t>送水用于除去附着在物镜上的粘液等的清洗，送气用于除去残留在物镜表面的水滴等</w:t>
      </w:r>
      <w:r w:rsidR="006D19B2" w:rsidRPr="00F6026B">
        <w:rPr>
          <w:rFonts w:eastAsia="仿宋_GB2312" w:hint="eastAsia"/>
          <w:sz w:val="32"/>
          <w:szCs w:val="32"/>
        </w:rPr>
        <w:t>。</w:t>
      </w:r>
      <w:r w:rsidR="00280E1B" w:rsidRPr="0095755C">
        <w:rPr>
          <w:rFonts w:eastAsia="仿宋_GB2312" w:hint="eastAsia"/>
          <w:sz w:val="32"/>
          <w:szCs w:val="32"/>
        </w:rPr>
        <w:t>如果消化道内含有易燃气体，实施高频或激光治疗时可送入二氧化碳气体，降低爆炸风险并减轻术后疼痛。</w:t>
      </w:r>
      <w:r w:rsidR="006D19B2" w:rsidRPr="00F6026B">
        <w:rPr>
          <w:rFonts w:eastAsia="仿宋_GB2312" w:hint="eastAsia"/>
          <w:sz w:val="32"/>
          <w:szCs w:val="32"/>
        </w:rPr>
        <w:t>通过操作吸引按钮可</w:t>
      </w:r>
      <w:r w:rsidRPr="00F6026B">
        <w:rPr>
          <w:rFonts w:eastAsia="仿宋_GB2312" w:hint="eastAsia"/>
          <w:sz w:val="32"/>
          <w:szCs w:val="32"/>
        </w:rPr>
        <w:t>进行</w:t>
      </w:r>
      <w:r w:rsidRPr="00F6026B">
        <w:rPr>
          <w:rFonts w:eastAsia="仿宋_GB2312"/>
          <w:sz w:val="32"/>
          <w:szCs w:val="32"/>
        </w:rPr>
        <w:t>吸引</w:t>
      </w:r>
      <w:r w:rsidR="002352D2">
        <w:rPr>
          <w:rFonts w:eastAsia="仿宋_GB2312" w:hint="eastAsia"/>
          <w:sz w:val="32"/>
          <w:szCs w:val="32"/>
        </w:rPr>
        <w:t>，</w:t>
      </w:r>
      <w:r w:rsidR="0095755C">
        <w:rPr>
          <w:rFonts w:eastAsia="仿宋_GB2312" w:hint="eastAsia"/>
          <w:sz w:val="32"/>
          <w:szCs w:val="32"/>
        </w:rPr>
        <w:t>一般</w:t>
      </w:r>
      <w:r w:rsidR="002352D2">
        <w:rPr>
          <w:rFonts w:eastAsia="仿宋_GB2312" w:hint="eastAsia"/>
          <w:sz w:val="32"/>
          <w:szCs w:val="32"/>
        </w:rPr>
        <w:t>用于</w:t>
      </w:r>
      <w:r w:rsidR="0015101C">
        <w:rPr>
          <w:rFonts w:eastAsia="仿宋_GB2312" w:hint="eastAsia"/>
          <w:sz w:val="32"/>
          <w:szCs w:val="32"/>
        </w:rPr>
        <w:t>除</w:t>
      </w:r>
      <w:r w:rsidR="002352D2">
        <w:rPr>
          <w:rFonts w:eastAsia="仿宋_GB2312" w:hint="eastAsia"/>
          <w:sz w:val="32"/>
          <w:szCs w:val="32"/>
        </w:rPr>
        <w:t>去患者体内的液体、</w:t>
      </w:r>
      <w:r w:rsidR="0095755C">
        <w:rPr>
          <w:rFonts w:eastAsia="仿宋_GB2312" w:hint="eastAsia"/>
          <w:sz w:val="32"/>
          <w:szCs w:val="32"/>
        </w:rPr>
        <w:t>气体</w:t>
      </w:r>
      <w:r w:rsidR="002352D2">
        <w:rPr>
          <w:rFonts w:eastAsia="仿宋_GB2312" w:hint="eastAsia"/>
          <w:sz w:val="32"/>
          <w:szCs w:val="32"/>
        </w:rPr>
        <w:t>等</w:t>
      </w:r>
      <w:r w:rsidRPr="00F6026B">
        <w:rPr>
          <w:rFonts w:eastAsia="仿宋_GB2312"/>
          <w:sz w:val="32"/>
          <w:szCs w:val="32"/>
        </w:rPr>
        <w:t>。</w:t>
      </w:r>
      <w:r w:rsidRPr="00F6026B">
        <w:rPr>
          <w:rFonts w:eastAsia="仿宋_GB2312" w:hint="eastAsia"/>
          <w:sz w:val="32"/>
          <w:szCs w:val="32"/>
        </w:rPr>
        <w:t>在</w:t>
      </w:r>
      <w:proofErr w:type="gramStart"/>
      <w:r w:rsidRPr="00F6026B">
        <w:rPr>
          <w:rFonts w:eastAsia="仿宋_GB2312"/>
          <w:sz w:val="32"/>
          <w:szCs w:val="32"/>
        </w:rPr>
        <w:t>操作部</w:t>
      </w:r>
      <w:proofErr w:type="gramEnd"/>
      <w:r w:rsidRPr="00F6026B">
        <w:rPr>
          <w:rFonts w:eastAsia="仿宋_GB2312" w:hint="eastAsia"/>
          <w:sz w:val="32"/>
          <w:szCs w:val="32"/>
        </w:rPr>
        <w:t>设有器械</w:t>
      </w:r>
      <w:r w:rsidR="006D19B2" w:rsidRPr="00F6026B">
        <w:rPr>
          <w:rFonts w:eastAsia="仿宋_GB2312" w:hint="eastAsia"/>
          <w:sz w:val="32"/>
          <w:szCs w:val="32"/>
        </w:rPr>
        <w:t>插入口</w:t>
      </w:r>
      <w:r w:rsidRPr="00F6026B">
        <w:rPr>
          <w:rFonts w:eastAsia="仿宋_GB2312" w:hint="eastAsia"/>
          <w:sz w:val="32"/>
          <w:szCs w:val="32"/>
        </w:rPr>
        <w:t>，内镜诊疗附件从此处插拔进行操作。</w:t>
      </w:r>
      <w:r w:rsidR="002352D2">
        <w:rPr>
          <w:rFonts w:eastAsia="仿宋_GB2312" w:hint="eastAsia"/>
          <w:sz w:val="32"/>
          <w:szCs w:val="32"/>
        </w:rPr>
        <w:t>遥控按钮</w:t>
      </w:r>
      <w:r w:rsidR="000326B5">
        <w:rPr>
          <w:rFonts w:eastAsia="仿宋_GB2312" w:hint="eastAsia"/>
          <w:sz w:val="32"/>
          <w:szCs w:val="32"/>
        </w:rPr>
        <w:t>一般</w:t>
      </w:r>
      <w:r w:rsidR="002352D2">
        <w:rPr>
          <w:rFonts w:eastAsia="仿宋_GB2312" w:hint="eastAsia"/>
          <w:sz w:val="32"/>
          <w:szCs w:val="32"/>
        </w:rPr>
        <w:t>用于</w:t>
      </w:r>
      <w:r w:rsidR="000326B5">
        <w:rPr>
          <w:rFonts w:eastAsia="仿宋_GB2312" w:hint="eastAsia"/>
          <w:sz w:val="32"/>
          <w:szCs w:val="32"/>
        </w:rPr>
        <w:t>选择</w:t>
      </w:r>
      <w:r w:rsidR="002352D2">
        <w:rPr>
          <w:rFonts w:eastAsia="仿宋_GB2312" w:hint="eastAsia"/>
          <w:sz w:val="32"/>
          <w:szCs w:val="32"/>
        </w:rPr>
        <w:t>图像处理装置功能，</w:t>
      </w:r>
      <w:r w:rsidR="0095755C">
        <w:rPr>
          <w:rFonts w:eastAsia="仿宋_GB2312" w:hint="eastAsia"/>
          <w:sz w:val="32"/>
          <w:szCs w:val="32"/>
        </w:rPr>
        <w:t>使用者</w:t>
      </w:r>
      <w:r w:rsidR="002352D2">
        <w:rPr>
          <w:rFonts w:eastAsia="仿宋_GB2312" w:hint="eastAsia"/>
          <w:sz w:val="32"/>
          <w:szCs w:val="32"/>
        </w:rPr>
        <w:t>可根据实际情况设置。</w:t>
      </w:r>
    </w:p>
    <w:p w:rsidR="00F6026B" w:rsidRDefault="00F6026B" w:rsidP="00191156">
      <w:pPr>
        <w:ind w:firstLineChars="200" w:firstLine="640"/>
        <w:rPr>
          <w:rFonts w:eastAsia="仿宋_GB2312"/>
          <w:sz w:val="32"/>
          <w:szCs w:val="32"/>
        </w:rPr>
      </w:pPr>
      <w:r>
        <w:rPr>
          <w:rFonts w:eastAsia="仿宋_GB2312" w:hint="eastAsia"/>
          <w:sz w:val="32"/>
          <w:szCs w:val="32"/>
        </w:rPr>
        <w:t>5.</w:t>
      </w:r>
      <w:r>
        <w:rPr>
          <w:rFonts w:eastAsia="仿宋_GB2312" w:hint="eastAsia"/>
          <w:sz w:val="32"/>
          <w:szCs w:val="32"/>
        </w:rPr>
        <w:t>连接部</w:t>
      </w:r>
    </w:p>
    <w:p w:rsidR="00191156" w:rsidRDefault="00624F7C" w:rsidP="00191156">
      <w:pPr>
        <w:ind w:firstLineChars="200" w:firstLine="640"/>
        <w:rPr>
          <w:rFonts w:eastAsia="仿宋_GB2312"/>
          <w:sz w:val="32"/>
          <w:szCs w:val="32"/>
        </w:rPr>
      </w:pPr>
      <w:r w:rsidRPr="006E2712">
        <w:rPr>
          <w:rFonts w:eastAsia="仿宋_GB2312" w:hint="eastAsia"/>
          <w:sz w:val="32"/>
          <w:szCs w:val="32"/>
        </w:rPr>
        <w:t>内窥镜连接部</w:t>
      </w:r>
      <w:r w:rsidR="0097112C">
        <w:rPr>
          <w:rFonts w:eastAsia="仿宋_GB2312" w:hint="eastAsia"/>
          <w:sz w:val="32"/>
          <w:szCs w:val="32"/>
        </w:rPr>
        <w:t>信号输出口</w:t>
      </w:r>
      <w:r w:rsidR="008322DA">
        <w:rPr>
          <w:rFonts w:eastAsia="仿宋_GB2312" w:hint="eastAsia"/>
          <w:sz w:val="32"/>
          <w:szCs w:val="32"/>
        </w:rPr>
        <w:t>一般</w:t>
      </w:r>
      <w:r w:rsidRPr="006E2712">
        <w:rPr>
          <w:rFonts w:eastAsia="仿宋_GB2312" w:hint="eastAsia"/>
          <w:sz w:val="32"/>
          <w:szCs w:val="32"/>
        </w:rPr>
        <w:t>通过电缆线与图像处理装置</w:t>
      </w:r>
      <w:r w:rsidR="00F6026B">
        <w:rPr>
          <w:rFonts w:eastAsia="仿宋_GB2312" w:hint="eastAsia"/>
          <w:sz w:val="32"/>
          <w:szCs w:val="32"/>
        </w:rPr>
        <w:t>连接传输图像信号，通过导光束接口与内窥镜冷</w:t>
      </w:r>
      <w:r w:rsidRPr="006E2712">
        <w:rPr>
          <w:rFonts w:eastAsia="仿宋_GB2312" w:hint="eastAsia"/>
          <w:sz w:val="32"/>
          <w:szCs w:val="32"/>
        </w:rPr>
        <w:t>光源连接</w:t>
      </w:r>
      <w:r w:rsidR="0097112C">
        <w:rPr>
          <w:rFonts w:eastAsia="仿宋_GB2312" w:hint="eastAsia"/>
          <w:sz w:val="32"/>
          <w:szCs w:val="32"/>
        </w:rPr>
        <w:t>用于传输照明光</w:t>
      </w:r>
      <w:r w:rsidRPr="006E2712">
        <w:rPr>
          <w:rFonts w:eastAsia="仿宋_GB2312" w:hint="eastAsia"/>
          <w:sz w:val="32"/>
          <w:szCs w:val="32"/>
        </w:rPr>
        <w:t>。同时设有</w:t>
      </w:r>
      <w:r w:rsidR="00F6026B">
        <w:rPr>
          <w:rFonts w:eastAsia="仿宋_GB2312" w:hint="eastAsia"/>
          <w:sz w:val="32"/>
          <w:szCs w:val="32"/>
        </w:rPr>
        <w:t>送气</w:t>
      </w:r>
      <w:r w:rsidR="006E5EA0">
        <w:rPr>
          <w:rFonts w:eastAsia="仿宋_GB2312" w:hint="eastAsia"/>
          <w:sz w:val="32"/>
          <w:szCs w:val="32"/>
        </w:rPr>
        <w:t>/</w:t>
      </w:r>
      <w:r w:rsidR="00F6026B">
        <w:rPr>
          <w:rFonts w:eastAsia="仿宋_GB2312" w:hint="eastAsia"/>
          <w:sz w:val="32"/>
          <w:szCs w:val="32"/>
        </w:rPr>
        <w:t>送水</w:t>
      </w:r>
      <w:r w:rsidR="00E5753D" w:rsidRPr="006E2712">
        <w:rPr>
          <w:rFonts w:eastAsia="仿宋_GB2312" w:hint="eastAsia"/>
          <w:sz w:val="32"/>
          <w:szCs w:val="32"/>
        </w:rPr>
        <w:t>接头和吸引接头</w:t>
      </w:r>
      <w:r w:rsidR="006D19B2" w:rsidRPr="006E2712">
        <w:rPr>
          <w:rFonts w:eastAsia="仿宋_GB2312" w:hint="eastAsia"/>
          <w:sz w:val="32"/>
          <w:szCs w:val="32"/>
        </w:rPr>
        <w:t>，连接送气</w:t>
      </w:r>
      <w:r w:rsidR="006E5EA0">
        <w:rPr>
          <w:rFonts w:eastAsia="仿宋_GB2312" w:hint="eastAsia"/>
          <w:sz w:val="32"/>
          <w:szCs w:val="32"/>
        </w:rPr>
        <w:t>/</w:t>
      </w:r>
      <w:r w:rsidR="00F4233D">
        <w:rPr>
          <w:rFonts w:eastAsia="仿宋_GB2312" w:hint="eastAsia"/>
          <w:sz w:val="32"/>
          <w:szCs w:val="32"/>
        </w:rPr>
        <w:t>送水</w:t>
      </w:r>
      <w:r w:rsidR="006D19B2" w:rsidRPr="006E2712">
        <w:rPr>
          <w:rFonts w:eastAsia="仿宋_GB2312" w:hint="eastAsia"/>
          <w:sz w:val="32"/>
          <w:szCs w:val="32"/>
        </w:rPr>
        <w:t>装置和吸引装置</w:t>
      </w:r>
      <w:r w:rsidR="00E5753D" w:rsidRPr="006E2712">
        <w:rPr>
          <w:rFonts w:eastAsia="仿宋_GB2312" w:hint="eastAsia"/>
          <w:sz w:val="32"/>
          <w:szCs w:val="32"/>
        </w:rPr>
        <w:t>，实现送气</w:t>
      </w:r>
      <w:r w:rsidR="006E5EA0">
        <w:rPr>
          <w:rFonts w:eastAsia="仿宋_GB2312" w:hint="eastAsia"/>
          <w:sz w:val="32"/>
          <w:szCs w:val="32"/>
        </w:rPr>
        <w:t>、</w:t>
      </w:r>
      <w:r w:rsidR="00E5753D" w:rsidRPr="006E2712">
        <w:rPr>
          <w:rFonts w:eastAsia="仿宋_GB2312" w:hint="eastAsia"/>
          <w:sz w:val="32"/>
          <w:szCs w:val="32"/>
        </w:rPr>
        <w:t>送水</w:t>
      </w:r>
      <w:r w:rsidR="00F4233D">
        <w:rPr>
          <w:rFonts w:eastAsia="仿宋_GB2312" w:hint="eastAsia"/>
          <w:sz w:val="32"/>
          <w:szCs w:val="32"/>
        </w:rPr>
        <w:t>或吸引</w:t>
      </w:r>
      <w:r w:rsidR="00E5753D" w:rsidRPr="006E2712">
        <w:rPr>
          <w:rFonts w:eastAsia="仿宋_GB2312" w:hint="eastAsia"/>
          <w:sz w:val="32"/>
          <w:szCs w:val="32"/>
        </w:rPr>
        <w:t>。</w:t>
      </w:r>
      <w:r w:rsidR="003A4F1E">
        <w:rPr>
          <w:rFonts w:eastAsia="仿宋_GB2312" w:hint="eastAsia"/>
          <w:sz w:val="32"/>
          <w:szCs w:val="32"/>
        </w:rPr>
        <w:t>产品型号、序列号、</w:t>
      </w:r>
      <w:r w:rsidR="006E5EA0">
        <w:rPr>
          <w:rFonts w:eastAsia="仿宋_GB2312" w:hint="eastAsia"/>
          <w:sz w:val="32"/>
          <w:szCs w:val="32"/>
        </w:rPr>
        <w:t>射频识别</w:t>
      </w:r>
      <w:r w:rsidR="003A4F1E">
        <w:rPr>
          <w:rFonts w:eastAsia="仿宋_GB2312" w:hint="eastAsia"/>
          <w:sz w:val="32"/>
          <w:szCs w:val="32"/>
        </w:rPr>
        <w:t>芯片</w:t>
      </w:r>
      <w:r w:rsidR="006E5EA0">
        <w:rPr>
          <w:rFonts w:eastAsia="仿宋_GB2312" w:hint="eastAsia"/>
          <w:sz w:val="32"/>
          <w:szCs w:val="32"/>
        </w:rPr>
        <w:t>（</w:t>
      </w:r>
      <w:r w:rsidR="006E5EA0">
        <w:rPr>
          <w:rFonts w:eastAsia="仿宋_GB2312" w:hint="eastAsia"/>
          <w:sz w:val="32"/>
          <w:szCs w:val="32"/>
        </w:rPr>
        <w:t>RFID</w:t>
      </w:r>
      <w:r w:rsidR="006E5EA0">
        <w:rPr>
          <w:rFonts w:eastAsia="仿宋_GB2312" w:hint="eastAsia"/>
          <w:sz w:val="32"/>
          <w:szCs w:val="32"/>
        </w:rPr>
        <w:t>）</w:t>
      </w:r>
      <w:r w:rsidR="003A4F1E">
        <w:rPr>
          <w:rFonts w:eastAsia="仿宋_GB2312" w:hint="eastAsia"/>
          <w:sz w:val="32"/>
          <w:szCs w:val="32"/>
        </w:rPr>
        <w:t>等一般也位于连接部。</w:t>
      </w:r>
    </w:p>
    <w:p w:rsidR="000608A8" w:rsidRDefault="005B6787" w:rsidP="000608A8">
      <w:pPr>
        <w:ind w:firstLineChars="200" w:firstLine="640"/>
        <w:rPr>
          <w:rFonts w:eastAsia="仿宋_GB2312"/>
          <w:sz w:val="32"/>
          <w:szCs w:val="32"/>
        </w:rPr>
      </w:pPr>
      <w:r>
        <w:rPr>
          <w:rFonts w:eastAsia="仿宋_GB2312" w:hint="eastAsia"/>
          <w:sz w:val="32"/>
          <w:szCs w:val="32"/>
        </w:rPr>
        <w:t>产品结构组成中如包含镜体之外其他附件，应提供附件相关</w:t>
      </w:r>
      <w:r>
        <w:rPr>
          <w:rFonts w:eastAsia="仿宋_GB2312" w:hint="eastAsia"/>
          <w:sz w:val="32"/>
          <w:szCs w:val="32"/>
        </w:rPr>
        <w:lastRenderedPageBreak/>
        <w:t>的研究资料，包括使用次数、消毒灭菌等，同时产品技术要求中也应包含附件</w:t>
      </w:r>
      <w:r w:rsidR="000608A8">
        <w:rPr>
          <w:rFonts w:eastAsia="仿宋_GB2312" w:hint="eastAsia"/>
          <w:sz w:val="32"/>
          <w:szCs w:val="32"/>
        </w:rPr>
        <w:t>尺寸、功能等</w:t>
      </w:r>
      <w:r>
        <w:rPr>
          <w:rFonts w:eastAsia="仿宋_GB2312" w:hint="eastAsia"/>
          <w:sz w:val="32"/>
          <w:szCs w:val="32"/>
        </w:rPr>
        <w:t>相关的要求。</w:t>
      </w:r>
    </w:p>
    <w:p w:rsidR="00C56CB5" w:rsidRPr="000608A8" w:rsidRDefault="00C56CB5" w:rsidP="000608A8">
      <w:pPr>
        <w:ind w:firstLineChars="200" w:firstLine="640"/>
        <w:rPr>
          <w:rFonts w:eastAsia="仿宋_GB2312"/>
          <w:sz w:val="32"/>
          <w:szCs w:val="32"/>
        </w:rPr>
      </w:pPr>
      <w:r>
        <w:rPr>
          <w:rFonts w:ascii="楷体" w:eastAsia="楷体" w:hAnsi="楷体" w:cs="仿宋_GB2312" w:hint="eastAsia"/>
          <w:sz w:val="32"/>
          <w:szCs w:val="32"/>
        </w:rPr>
        <w:t>（四）</w:t>
      </w:r>
      <w:r w:rsidRPr="00C56CB5">
        <w:rPr>
          <w:rFonts w:ascii="楷体" w:eastAsia="楷体" w:hAnsi="楷体" w:cs="仿宋_GB2312" w:hint="eastAsia"/>
          <w:sz w:val="32"/>
          <w:szCs w:val="32"/>
        </w:rPr>
        <w:t>医疗器械安全有效基本要求清单</w:t>
      </w:r>
    </w:p>
    <w:p w:rsidR="00C56CB5" w:rsidRPr="00C56CB5" w:rsidRDefault="00C56CB5" w:rsidP="00C56CB5">
      <w:pPr>
        <w:spacing w:line="520" w:lineRule="exact"/>
        <w:ind w:leftChars="200" w:left="9380" w:hangingChars="2800" w:hanging="8960"/>
        <w:rPr>
          <w:rFonts w:ascii="仿宋_GB2312" w:eastAsia="仿宋_GB2312"/>
          <w:sz w:val="32"/>
          <w:szCs w:val="32"/>
        </w:rPr>
      </w:pPr>
      <w:r>
        <w:rPr>
          <w:rFonts w:ascii="楷体" w:eastAsia="楷体" w:hAnsi="楷体" w:cs="仿宋_GB2312" w:hint="eastAsia"/>
          <w:sz w:val="32"/>
          <w:szCs w:val="32"/>
        </w:rPr>
        <w:t xml:space="preserve"> </w:t>
      </w:r>
      <w:r w:rsidRPr="00C56CB5">
        <w:rPr>
          <w:rFonts w:ascii="仿宋_GB2312" w:eastAsia="仿宋_GB2312" w:hint="eastAsia"/>
          <w:sz w:val="32"/>
          <w:szCs w:val="32"/>
        </w:rPr>
        <w:t>申请人应明确清单中各条款的适用性，对于不适用的条款，</w:t>
      </w:r>
    </w:p>
    <w:p w:rsidR="00C56CB5" w:rsidRPr="00C56CB5" w:rsidRDefault="00C56CB5" w:rsidP="00C56CB5">
      <w:pPr>
        <w:spacing w:line="520" w:lineRule="exact"/>
        <w:rPr>
          <w:rFonts w:ascii="仿宋_GB2312" w:eastAsia="仿宋_GB2312"/>
          <w:sz w:val="32"/>
          <w:szCs w:val="32"/>
        </w:rPr>
      </w:pPr>
      <w:r w:rsidRPr="00C56CB5">
        <w:rPr>
          <w:rFonts w:ascii="仿宋_GB2312" w:eastAsia="仿宋_GB2312" w:hint="eastAsia"/>
          <w:sz w:val="32"/>
          <w:szCs w:val="32"/>
        </w:rPr>
        <w:t>应详细说明理由。对于适用的条款</w:t>
      </w:r>
      <w:r>
        <w:rPr>
          <w:rFonts w:ascii="仿宋_GB2312" w:eastAsia="仿宋_GB2312" w:hint="eastAsia"/>
          <w:sz w:val="32"/>
          <w:szCs w:val="32"/>
        </w:rPr>
        <w:t>，</w:t>
      </w:r>
      <w:r w:rsidRPr="00C56CB5">
        <w:rPr>
          <w:rFonts w:ascii="仿宋_GB2312" w:eastAsia="仿宋_GB2312" w:hint="eastAsia"/>
          <w:sz w:val="32"/>
          <w:szCs w:val="32"/>
        </w:rPr>
        <w:t>证明符合</w:t>
      </w:r>
      <w:proofErr w:type="gramStart"/>
      <w:r w:rsidRPr="00C56CB5">
        <w:rPr>
          <w:rFonts w:ascii="仿宋_GB2312" w:eastAsia="仿宋_GB2312" w:hint="eastAsia"/>
          <w:sz w:val="32"/>
          <w:szCs w:val="32"/>
        </w:rPr>
        <w:t>性采用</w:t>
      </w:r>
      <w:proofErr w:type="gramEnd"/>
      <w:r w:rsidRPr="00C56CB5">
        <w:rPr>
          <w:rFonts w:ascii="仿宋_GB2312" w:eastAsia="仿宋_GB2312" w:hint="eastAsia"/>
          <w:sz w:val="32"/>
          <w:szCs w:val="32"/>
        </w:rPr>
        <w:t>的方法</w:t>
      </w:r>
      <w:proofErr w:type="gramStart"/>
      <w:r w:rsidRPr="00C56CB5">
        <w:rPr>
          <w:rFonts w:ascii="仿宋_GB2312" w:eastAsia="仿宋_GB2312" w:hint="eastAsia"/>
          <w:sz w:val="32"/>
          <w:szCs w:val="32"/>
        </w:rPr>
        <w:t>和</w:t>
      </w:r>
      <w:proofErr w:type="gramEnd"/>
    </w:p>
    <w:p w:rsidR="00C56CB5" w:rsidRPr="00C56CB5" w:rsidRDefault="00C56CB5" w:rsidP="00C56CB5">
      <w:pPr>
        <w:spacing w:line="520" w:lineRule="exact"/>
        <w:rPr>
          <w:rFonts w:ascii="仿宋_GB2312" w:eastAsia="仿宋_GB2312"/>
          <w:sz w:val="32"/>
          <w:szCs w:val="32"/>
        </w:rPr>
      </w:pPr>
      <w:r w:rsidRPr="00C56CB5">
        <w:rPr>
          <w:rFonts w:ascii="仿宋_GB2312" w:eastAsia="仿宋_GB2312" w:hint="eastAsia"/>
          <w:sz w:val="32"/>
          <w:szCs w:val="32"/>
        </w:rPr>
        <w:t>为符合性提供客观证据的文件由申请人根据实际情况进行填写。为符合性提供的证据如包含在产品注册申报资料中，应当在清单中说明其在申报资料中的具体位置。例如：八、检验报告（医用电气安全：机械风险的防护部分）；说明书第4.2章。对于未包含在产品注册申报资料中的文件，应当注明该证据文件名称及其在质量管理体系文件中的编号备查。</w:t>
      </w:r>
    </w:p>
    <w:p w:rsidR="0016251D" w:rsidRPr="006A32A0" w:rsidRDefault="006A32A0" w:rsidP="00C56CB5">
      <w:pPr>
        <w:spacing w:line="520" w:lineRule="exact"/>
        <w:ind w:leftChars="200" w:left="9380" w:hangingChars="2800" w:hanging="8960"/>
        <w:rPr>
          <w:rFonts w:ascii="仿宋_GB2312" w:eastAsia="仿宋_GB2312" w:hAnsiTheme="minorHAnsi"/>
          <w:color w:val="231F20"/>
        </w:rPr>
      </w:pPr>
      <w:r w:rsidRPr="006A32A0">
        <w:rPr>
          <w:rFonts w:ascii="楷体" w:eastAsia="楷体" w:hAnsi="楷体" w:cs="仿宋_GB2312" w:hint="eastAsia"/>
          <w:sz w:val="32"/>
          <w:szCs w:val="32"/>
        </w:rPr>
        <w:t>（</w:t>
      </w:r>
      <w:r w:rsidR="00C56CB5">
        <w:rPr>
          <w:rFonts w:ascii="楷体" w:eastAsia="楷体" w:hAnsi="楷体" w:cs="仿宋_GB2312" w:hint="eastAsia"/>
          <w:sz w:val="32"/>
          <w:szCs w:val="32"/>
        </w:rPr>
        <w:t>五</w:t>
      </w:r>
      <w:r w:rsidRPr="006A32A0">
        <w:rPr>
          <w:rFonts w:ascii="楷体" w:eastAsia="楷体" w:hAnsi="楷体" w:cs="仿宋_GB2312" w:hint="eastAsia"/>
          <w:sz w:val="32"/>
          <w:szCs w:val="32"/>
        </w:rPr>
        <w:t>）综述资料</w:t>
      </w:r>
    </w:p>
    <w:p w:rsidR="00467881" w:rsidRPr="00467881" w:rsidRDefault="006A32A0" w:rsidP="00467881">
      <w:pPr>
        <w:spacing w:line="520" w:lineRule="exact"/>
        <w:ind w:firstLineChars="200" w:firstLine="640"/>
        <w:rPr>
          <w:rFonts w:eastAsia="仿宋_GB2312"/>
          <w:sz w:val="32"/>
          <w:szCs w:val="32"/>
        </w:rPr>
      </w:pPr>
      <w:r w:rsidRPr="006A32A0">
        <w:rPr>
          <w:rFonts w:eastAsia="仿宋_GB2312" w:hint="eastAsia"/>
          <w:sz w:val="32"/>
          <w:szCs w:val="32"/>
        </w:rPr>
        <w:t xml:space="preserve">1. </w:t>
      </w:r>
      <w:r w:rsidRPr="006A32A0">
        <w:rPr>
          <w:rFonts w:eastAsia="仿宋_GB2312" w:hint="eastAsia"/>
          <w:sz w:val="32"/>
          <w:szCs w:val="32"/>
        </w:rPr>
        <w:t>申请人应在综述资料中提供产品</w:t>
      </w:r>
      <w:r w:rsidR="00467881">
        <w:rPr>
          <w:rFonts w:eastAsia="仿宋_GB2312" w:hint="eastAsia"/>
          <w:sz w:val="32"/>
          <w:szCs w:val="32"/>
        </w:rPr>
        <w:t>整体</w:t>
      </w:r>
      <w:r w:rsidRPr="006A32A0">
        <w:rPr>
          <w:rFonts w:eastAsia="仿宋_GB2312" w:hint="eastAsia"/>
          <w:sz w:val="32"/>
          <w:szCs w:val="32"/>
        </w:rPr>
        <w:t>结构示意图，标注产品组成的各个部分</w:t>
      </w:r>
      <w:r w:rsidR="00467881">
        <w:rPr>
          <w:rFonts w:eastAsia="仿宋_GB2312" w:hint="eastAsia"/>
          <w:sz w:val="32"/>
          <w:szCs w:val="32"/>
        </w:rPr>
        <w:t>，说明其功能</w:t>
      </w:r>
      <w:r w:rsidRPr="006A32A0">
        <w:rPr>
          <w:rFonts w:eastAsia="仿宋_GB2312" w:hint="eastAsia"/>
          <w:sz w:val="32"/>
          <w:szCs w:val="32"/>
        </w:rPr>
        <w:t>，并提供头端部</w:t>
      </w:r>
      <w:r w:rsidR="00467881">
        <w:rPr>
          <w:rFonts w:eastAsia="仿宋_GB2312" w:hint="eastAsia"/>
          <w:sz w:val="32"/>
          <w:szCs w:val="32"/>
        </w:rPr>
        <w:t>、操作部、连接部</w:t>
      </w:r>
      <w:r w:rsidRPr="006A32A0">
        <w:rPr>
          <w:rFonts w:eastAsia="仿宋_GB2312" w:hint="eastAsia"/>
          <w:sz w:val="32"/>
          <w:szCs w:val="32"/>
        </w:rPr>
        <w:t>放大图</w:t>
      </w:r>
      <w:r w:rsidR="00467881">
        <w:rPr>
          <w:rFonts w:eastAsia="仿宋_GB2312" w:hint="eastAsia"/>
          <w:sz w:val="32"/>
          <w:szCs w:val="32"/>
        </w:rPr>
        <w:t>。</w:t>
      </w:r>
      <w:r w:rsidRPr="006A32A0">
        <w:rPr>
          <w:rFonts w:eastAsia="仿宋_GB2312" w:hint="eastAsia"/>
          <w:sz w:val="32"/>
          <w:szCs w:val="32"/>
        </w:rPr>
        <w:t>产品结构组成中如含有其他附件的</w:t>
      </w:r>
      <w:r w:rsidR="001B479E">
        <w:rPr>
          <w:rFonts w:eastAsia="仿宋_GB2312" w:hint="eastAsia"/>
          <w:sz w:val="32"/>
          <w:szCs w:val="32"/>
        </w:rPr>
        <w:t>，例如吸引按钮、钳子管道开口阀等</w:t>
      </w:r>
      <w:r w:rsidRPr="006A32A0">
        <w:rPr>
          <w:rFonts w:eastAsia="仿宋_GB2312" w:hint="eastAsia"/>
          <w:sz w:val="32"/>
          <w:szCs w:val="32"/>
        </w:rPr>
        <w:t>，</w:t>
      </w:r>
      <w:r w:rsidR="007B7C41">
        <w:rPr>
          <w:rFonts w:eastAsia="仿宋_GB2312" w:hint="eastAsia"/>
          <w:sz w:val="32"/>
          <w:szCs w:val="32"/>
        </w:rPr>
        <w:t>应在综述资料中说明其功能并提供结构图</w:t>
      </w:r>
      <w:r w:rsidRPr="006A32A0">
        <w:rPr>
          <w:rFonts w:eastAsia="仿宋_GB2312" w:hint="eastAsia"/>
          <w:sz w:val="32"/>
          <w:szCs w:val="32"/>
        </w:rPr>
        <w:t>。</w:t>
      </w:r>
      <w:r w:rsidR="00DA5BF3">
        <w:rPr>
          <w:rFonts w:eastAsia="仿宋_GB2312" w:hint="eastAsia"/>
          <w:sz w:val="32"/>
          <w:szCs w:val="32"/>
        </w:rPr>
        <w:t>具有内置光源或光</w:t>
      </w:r>
      <w:r w:rsidR="0095319E">
        <w:rPr>
          <w:rFonts w:eastAsia="仿宋_GB2312" w:hint="eastAsia"/>
          <w:sz w:val="32"/>
          <w:szCs w:val="32"/>
        </w:rPr>
        <w:t>通信</w:t>
      </w:r>
      <w:r w:rsidR="0049739D">
        <w:rPr>
          <w:rFonts w:eastAsia="仿宋_GB2312" w:hint="eastAsia"/>
          <w:sz w:val="32"/>
          <w:szCs w:val="32"/>
        </w:rPr>
        <w:t>等特殊结构的，应在结构图中体现。</w:t>
      </w:r>
      <w:r w:rsidR="00467881" w:rsidRPr="00467881">
        <w:rPr>
          <w:rFonts w:eastAsia="仿宋_GB2312" w:hint="eastAsia"/>
          <w:sz w:val="32"/>
          <w:szCs w:val="32"/>
        </w:rPr>
        <w:t>说明</w:t>
      </w:r>
      <w:r w:rsidR="0047484B">
        <w:rPr>
          <w:rFonts w:eastAsia="仿宋_GB2312" w:hint="eastAsia"/>
          <w:sz w:val="32"/>
          <w:szCs w:val="32"/>
        </w:rPr>
        <w:t>图像传感器类型</w:t>
      </w:r>
      <w:r w:rsidR="0047484B">
        <w:rPr>
          <w:rFonts w:eastAsia="仿宋_GB2312" w:hint="eastAsia"/>
          <w:sz w:val="32"/>
          <w:szCs w:val="32"/>
        </w:rPr>
        <w:t>(CCD/CMOS)</w:t>
      </w:r>
      <w:r w:rsidR="0047484B">
        <w:rPr>
          <w:rFonts w:eastAsia="仿宋_GB2312" w:hint="eastAsia"/>
          <w:sz w:val="32"/>
          <w:szCs w:val="32"/>
        </w:rPr>
        <w:t>。</w:t>
      </w:r>
    </w:p>
    <w:p w:rsidR="006A32A0" w:rsidRPr="006A32A0" w:rsidRDefault="006A32A0" w:rsidP="006A32A0">
      <w:pPr>
        <w:spacing w:line="520" w:lineRule="exact"/>
        <w:ind w:firstLineChars="200" w:firstLine="640"/>
        <w:rPr>
          <w:rFonts w:eastAsia="仿宋_GB2312"/>
          <w:sz w:val="32"/>
          <w:szCs w:val="32"/>
        </w:rPr>
      </w:pPr>
      <w:r w:rsidRPr="006A32A0">
        <w:rPr>
          <w:rFonts w:eastAsia="仿宋_GB2312" w:hint="eastAsia"/>
          <w:sz w:val="32"/>
          <w:szCs w:val="32"/>
        </w:rPr>
        <w:t>2.</w:t>
      </w:r>
      <w:r w:rsidRPr="006A32A0">
        <w:rPr>
          <w:rFonts w:eastAsia="仿宋_GB2312" w:hint="eastAsia"/>
          <w:sz w:val="32"/>
          <w:szCs w:val="32"/>
        </w:rPr>
        <w:t>具有多个规格型号的，应列表说明各型号之间的异同。</w:t>
      </w:r>
      <w:r w:rsidR="005B6787">
        <w:rPr>
          <w:rFonts w:eastAsia="仿宋_GB2312" w:hint="eastAsia"/>
          <w:sz w:val="32"/>
          <w:szCs w:val="32"/>
        </w:rPr>
        <w:t>同一注册单元内内窥镜不同规格型号之间的差异通常为长度、直径、工作通道内径的差异。</w:t>
      </w:r>
    </w:p>
    <w:p w:rsidR="0016251D" w:rsidRDefault="006A32A0" w:rsidP="006A32A0">
      <w:pPr>
        <w:spacing w:line="520" w:lineRule="exact"/>
        <w:ind w:firstLineChars="200" w:firstLine="640"/>
        <w:rPr>
          <w:rFonts w:eastAsia="仿宋_GB2312"/>
          <w:sz w:val="32"/>
          <w:szCs w:val="32"/>
        </w:rPr>
      </w:pPr>
      <w:r w:rsidRPr="006A32A0">
        <w:rPr>
          <w:rFonts w:eastAsia="仿宋_GB2312" w:hint="eastAsia"/>
          <w:sz w:val="32"/>
          <w:szCs w:val="32"/>
        </w:rPr>
        <w:t>3.</w:t>
      </w:r>
      <w:r w:rsidRPr="006A32A0">
        <w:rPr>
          <w:rFonts w:eastAsia="仿宋_GB2312" w:hint="eastAsia"/>
          <w:sz w:val="32"/>
          <w:szCs w:val="32"/>
        </w:rPr>
        <w:t>参考的同类产品或前代产品应当提供同类产品（国内外已上市）或前代产品的信息，阐述申请注册产品的研发背景和目的</w:t>
      </w:r>
      <w:r w:rsidR="00467881">
        <w:rPr>
          <w:rFonts w:eastAsia="仿宋_GB2312" w:hint="eastAsia"/>
          <w:sz w:val="32"/>
          <w:szCs w:val="32"/>
        </w:rPr>
        <w:t>，</w:t>
      </w:r>
      <w:r w:rsidR="00467881" w:rsidRPr="00467881">
        <w:rPr>
          <w:rFonts w:eastAsia="仿宋_GB2312" w:hint="eastAsia"/>
          <w:sz w:val="32"/>
          <w:szCs w:val="32"/>
        </w:rPr>
        <w:lastRenderedPageBreak/>
        <w:t>描述产品有哪些改进，改进的意义是什么，解决了哪些技术问题或临床问题。</w:t>
      </w:r>
      <w:r w:rsidRPr="006A32A0">
        <w:rPr>
          <w:rFonts w:eastAsia="仿宋_GB2312" w:hint="eastAsia"/>
          <w:sz w:val="32"/>
          <w:szCs w:val="32"/>
        </w:rPr>
        <w:t>对于同类产品，应当说明选择其作为研发参考的原因。同时列表说明申请注册产品与参考产品（同类产品或前代产品）在工作原理、结构组成、性能指标以及适用范围等方面的异同。</w:t>
      </w:r>
    </w:p>
    <w:p w:rsidR="001B479E" w:rsidRDefault="001B479E" w:rsidP="00AF10BB">
      <w:pPr>
        <w:spacing w:line="520" w:lineRule="exact"/>
        <w:ind w:firstLineChars="200" w:firstLine="640"/>
        <w:rPr>
          <w:rFonts w:eastAsia="仿宋_GB2312"/>
          <w:sz w:val="32"/>
          <w:szCs w:val="32"/>
        </w:rPr>
      </w:pPr>
      <w:r>
        <w:rPr>
          <w:rFonts w:eastAsia="仿宋_GB2312" w:hint="eastAsia"/>
          <w:sz w:val="32"/>
          <w:szCs w:val="32"/>
        </w:rPr>
        <w:t>4.</w:t>
      </w:r>
      <w:r>
        <w:rPr>
          <w:rFonts w:eastAsia="仿宋_GB2312" w:hint="eastAsia"/>
          <w:sz w:val="32"/>
          <w:szCs w:val="32"/>
        </w:rPr>
        <w:t>应说明区别于其他同类产品的特征</w:t>
      </w:r>
    </w:p>
    <w:p w:rsidR="0016251D" w:rsidRDefault="001B479E" w:rsidP="00AF10BB">
      <w:pPr>
        <w:spacing w:line="520" w:lineRule="exact"/>
        <w:ind w:firstLineChars="200" w:firstLine="640"/>
        <w:rPr>
          <w:rFonts w:eastAsia="仿宋_GB2312"/>
          <w:sz w:val="32"/>
          <w:szCs w:val="32"/>
        </w:rPr>
      </w:pPr>
      <w:r w:rsidRPr="001B479E">
        <w:rPr>
          <w:rFonts w:eastAsia="仿宋_GB2312" w:hint="eastAsia"/>
          <w:sz w:val="32"/>
          <w:szCs w:val="32"/>
        </w:rPr>
        <w:t>区别于同类产品的特征是技术审评关注的重点，例如图像传感器更换、</w:t>
      </w:r>
      <w:r w:rsidR="001B464E">
        <w:rPr>
          <w:rFonts w:eastAsia="仿宋_GB2312" w:hint="eastAsia"/>
          <w:sz w:val="32"/>
          <w:szCs w:val="32"/>
        </w:rPr>
        <w:t>软硬度可调</w:t>
      </w:r>
      <w:r w:rsidR="008322DA">
        <w:rPr>
          <w:rFonts w:eastAsia="仿宋_GB2312" w:hint="eastAsia"/>
          <w:sz w:val="32"/>
          <w:szCs w:val="32"/>
        </w:rPr>
        <w:t>、</w:t>
      </w:r>
      <w:r w:rsidR="001B464E">
        <w:rPr>
          <w:rFonts w:eastAsia="仿宋_GB2312" w:hint="eastAsia"/>
          <w:sz w:val="32"/>
          <w:szCs w:val="32"/>
        </w:rPr>
        <w:t>可调焦、智能弯曲</w:t>
      </w:r>
      <w:r w:rsidRPr="001B479E">
        <w:rPr>
          <w:rFonts w:eastAsia="仿宋_GB2312" w:hint="eastAsia"/>
          <w:sz w:val="32"/>
          <w:szCs w:val="32"/>
        </w:rPr>
        <w:t>等功能；或与同类产品相比分辨率提高、成像快等特征。</w:t>
      </w:r>
    </w:p>
    <w:p w:rsidR="0016251D" w:rsidRDefault="00F97948" w:rsidP="00AF10BB">
      <w:pPr>
        <w:spacing w:line="520" w:lineRule="exact"/>
        <w:ind w:firstLineChars="200" w:firstLine="640"/>
        <w:rPr>
          <w:rFonts w:eastAsia="仿宋_GB2312"/>
          <w:sz w:val="32"/>
          <w:szCs w:val="32"/>
        </w:rPr>
      </w:pPr>
      <w:r>
        <w:rPr>
          <w:rFonts w:eastAsia="仿宋_GB2312" w:hint="eastAsia"/>
          <w:sz w:val="32"/>
          <w:szCs w:val="32"/>
        </w:rPr>
        <w:t>5.</w:t>
      </w:r>
      <w:r w:rsidR="002D6139">
        <w:rPr>
          <w:rFonts w:eastAsia="仿宋_GB2312" w:hint="eastAsia"/>
          <w:sz w:val="32"/>
          <w:szCs w:val="32"/>
        </w:rPr>
        <w:t>明确</w:t>
      </w:r>
      <w:r>
        <w:rPr>
          <w:rFonts w:eastAsia="仿宋_GB2312" w:hint="eastAsia"/>
          <w:sz w:val="32"/>
          <w:szCs w:val="32"/>
        </w:rPr>
        <w:t>与其配合使用的图像处理装置、内窥镜冷光源</w:t>
      </w:r>
      <w:r w:rsidR="009A36C2">
        <w:rPr>
          <w:rFonts w:eastAsia="仿宋_GB2312" w:hint="eastAsia"/>
          <w:sz w:val="32"/>
          <w:szCs w:val="32"/>
        </w:rPr>
        <w:t>、送气</w:t>
      </w:r>
      <w:r w:rsidR="006E5EA0">
        <w:rPr>
          <w:rFonts w:eastAsia="仿宋_GB2312" w:hint="eastAsia"/>
          <w:sz w:val="32"/>
          <w:szCs w:val="32"/>
        </w:rPr>
        <w:t>/</w:t>
      </w:r>
      <w:r w:rsidR="009A36C2">
        <w:rPr>
          <w:rFonts w:eastAsia="仿宋_GB2312" w:hint="eastAsia"/>
          <w:sz w:val="32"/>
          <w:szCs w:val="32"/>
        </w:rPr>
        <w:t>送水装置、吸引装置</w:t>
      </w:r>
      <w:r>
        <w:rPr>
          <w:rFonts w:eastAsia="仿宋_GB2312" w:hint="eastAsia"/>
          <w:sz w:val="32"/>
          <w:szCs w:val="32"/>
        </w:rPr>
        <w:t>及其他附件</w:t>
      </w:r>
      <w:r w:rsidR="009A36C2">
        <w:rPr>
          <w:rFonts w:eastAsia="仿宋_GB2312" w:hint="eastAsia"/>
          <w:sz w:val="32"/>
          <w:szCs w:val="32"/>
        </w:rPr>
        <w:t>等</w:t>
      </w:r>
      <w:r w:rsidR="00290347">
        <w:rPr>
          <w:rFonts w:eastAsia="仿宋_GB2312" w:hint="eastAsia"/>
          <w:sz w:val="32"/>
          <w:szCs w:val="32"/>
        </w:rPr>
        <w:t>，说明其连接方式</w:t>
      </w:r>
      <w:r>
        <w:rPr>
          <w:rFonts w:eastAsia="仿宋_GB2312" w:hint="eastAsia"/>
          <w:sz w:val="32"/>
          <w:szCs w:val="32"/>
        </w:rPr>
        <w:t>。</w:t>
      </w:r>
    </w:p>
    <w:p w:rsidR="00FE49BD" w:rsidRDefault="00E169B2" w:rsidP="00A96586">
      <w:pPr>
        <w:spacing w:line="520" w:lineRule="exact"/>
        <w:rPr>
          <w:rFonts w:eastAsia="仿宋_GB2312"/>
          <w:sz w:val="32"/>
          <w:szCs w:val="32"/>
        </w:rPr>
      </w:pPr>
      <w:r>
        <w:rPr>
          <w:rFonts w:eastAsia="仿宋_GB2312" w:hint="eastAsia"/>
          <w:sz w:val="32"/>
          <w:szCs w:val="32"/>
        </w:rPr>
        <w:t xml:space="preserve"> </w:t>
      </w:r>
      <w:r w:rsidR="00325E6D">
        <w:rPr>
          <w:rFonts w:eastAsia="仿宋_GB2312"/>
          <w:sz w:val="32"/>
          <w:szCs w:val="32"/>
        </w:rPr>
        <w:t xml:space="preserve">  </w:t>
      </w:r>
      <w:r w:rsidR="00FE49BD">
        <w:rPr>
          <w:rFonts w:eastAsia="仿宋_GB2312" w:hint="eastAsia"/>
          <w:sz w:val="32"/>
          <w:szCs w:val="32"/>
        </w:rPr>
        <w:t>（</w:t>
      </w:r>
      <w:r w:rsidR="00325E6D">
        <w:rPr>
          <w:rFonts w:eastAsia="仿宋_GB2312" w:hint="eastAsia"/>
          <w:sz w:val="32"/>
          <w:szCs w:val="32"/>
        </w:rPr>
        <w:t>六</w:t>
      </w:r>
      <w:r w:rsidR="00FE49BD">
        <w:rPr>
          <w:rFonts w:eastAsia="仿宋_GB2312" w:hint="eastAsia"/>
          <w:sz w:val="32"/>
          <w:szCs w:val="32"/>
        </w:rPr>
        <w:t>）研究资料</w:t>
      </w:r>
    </w:p>
    <w:p w:rsidR="00FE49BD" w:rsidRPr="00FE49BD" w:rsidRDefault="00FE49BD" w:rsidP="00FE49BD">
      <w:pPr>
        <w:spacing w:line="520" w:lineRule="exact"/>
        <w:ind w:firstLineChars="200" w:firstLine="640"/>
        <w:rPr>
          <w:rFonts w:eastAsia="仿宋_GB2312"/>
          <w:sz w:val="32"/>
          <w:szCs w:val="32"/>
        </w:rPr>
      </w:pPr>
      <w:r w:rsidRPr="00FE49BD">
        <w:rPr>
          <w:rFonts w:eastAsia="仿宋_GB2312" w:hint="eastAsia"/>
          <w:sz w:val="32"/>
          <w:szCs w:val="32"/>
        </w:rPr>
        <w:t>1.</w:t>
      </w:r>
      <w:r w:rsidRPr="00FE49BD">
        <w:rPr>
          <w:rFonts w:eastAsia="仿宋_GB2312" w:hint="eastAsia"/>
          <w:sz w:val="32"/>
          <w:szCs w:val="32"/>
        </w:rPr>
        <w:t>产品性能研究资料</w:t>
      </w:r>
    </w:p>
    <w:p w:rsidR="00FE49BD" w:rsidRPr="00FE49BD" w:rsidRDefault="00FE49BD" w:rsidP="00C41700">
      <w:pPr>
        <w:spacing w:line="520" w:lineRule="exact"/>
        <w:ind w:firstLineChars="200" w:firstLine="640"/>
        <w:rPr>
          <w:rFonts w:eastAsia="仿宋_GB2312"/>
          <w:sz w:val="32"/>
          <w:szCs w:val="32"/>
        </w:rPr>
      </w:pPr>
      <w:r w:rsidRPr="00FE49BD">
        <w:rPr>
          <w:rFonts w:eastAsia="仿宋_GB2312" w:hint="eastAsia"/>
          <w:sz w:val="32"/>
          <w:szCs w:val="32"/>
        </w:rPr>
        <w:t>研究资料中性能、功能指标的确定依据应明确具体，不能是笼统地描述为“依据产品特点”、“依据临床需求确定”，应说明是产品什么特点，何种临床需求。依据解剖结构确定的，应提供相关的解剖学数据及来源。对于有些依国家标准、行业标准设定的指标，应关注标准中是否给出了具体的要求（例如数值），对于未给出具体要求的，申请人应说明申报产品功能性指标确定的依据。如有性能指标相比已上市的产品做出改进</w:t>
      </w:r>
      <w:r w:rsidRPr="00FE49BD">
        <w:rPr>
          <w:rFonts w:eastAsia="仿宋_GB2312" w:hint="eastAsia"/>
          <w:sz w:val="32"/>
          <w:szCs w:val="32"/>
        </w:rPr>
        <w:t>,</w:t>
      </w:r>
      <w:r w:rsidRPr="00FE49BD">
        <w:rPr>
          <w:rFonts w:eastAsia="仿宋_GB2312" w:hint="eastAsia"/>
          <w:sz w:val="32"/>
          <w:szCs w:val="32"/>
        </w:rPr>
        <w:t>应详细说明是如何实现的。例如已上市产品</w:t>
      </w:r>
      <w:proofErr w:type="gramStart"/>
      <w:r w:rsidRPr="00FE49BD">
        <w:rPr>
          <w:rFonts w:eastAsia="仿宋_GB2312" w:hint="eastAsia"/>
          <w:sz w:val="32"/>
          <w:szCs w:val="32"/>
        </w:rPr>
        <w:t>视场角多为</w:t>
      </w:r>
      <w:proofErr w:type="gramEnd"/>
      <w:r w:rsidRPr="00FE49BD">
        <w:rPr>
          <w:rFonts w:eastAsia="仿宋_GB2312" w:hint="eastAsia"/>
          <w:sz w:val="32"/>
          <w:szCs w:val="32"/>
        </w:rPr>
        <w:t>120</w:t>
      </w:r>
      <w:r w:rsidRPr="00FE49BD">
        <w:rPr>
          <w:rFonts w:eastAsia="仿宋_GB2312" w:hint="eastAsia"/>
          <w:sz w:val="32"/>
          <w:szCs w:val="32"/>
        </w:rPr>
        <w:t>度，如果申报产品视场角为</w:t>
      </w:r>
      <w:r w:rsidRPr="00FE49BD">
        <w:rPr>
          <w:rFonts w:eastAsia="仿宋_GB2312" w:hint="eastAsia"/>
          <w:sz w:val="32"/>
          <w:szCs w:val="32"/>
        </w:rPr>
        <w:t>140</w:t>
      </w:r>
      <w:r w:rsidRPr="00FE49BD">
        <w:rPr>
          <w:rFonts w:eastAsia="仿宋_GB2312" w:hint="eastAsia"/>
          <w:sz w:val="32"/>
          <w:szCs w:val="32"/>
        </w:rPr>
        <w:t>度，申请人应详细说明是如何获得更大的视场角，是设计改进、原材料更换、还是生产工艺改进或试验方法更改等。</w:t>
      </w:r>
    </w:p>
    <w:p w:rsidR="007573AD" w:rsidRDefault="00FE49BD" w:rsidP="00FE49BD">
      <w:pPr>
        <w:spacing w:line="520" w:lineRule="exact"/>
        <w:rPr>
          <w:rFonts w:eastAsia="仿宋_GB2312"/>
          <w:sz w:val="32"/>
          <w:szCs w:val="32"/>
        </w:rPr>
      </w:pPr>
      <w:r w:rsidRPr="00FE49BD">
        <w:rPr>
          <w:rFonts w:eastAsia="仿宋_GB2312" w:hint="eastAsia"/>
          <w:sz w:val="32"/>
          <w:szCs w:val="32"/>
        </w:rPr>
        <w:t>对于临床医生来讲，视场角越大医生可以看到更大的视场范围，降低操作的技术难度，降低漏诊误诊的风险，但受限于现有的设</w:t>
      </w:r>
      <w:r w:rsidRPr="00FE49BD">
        <w:rPr>
          <w:rFonts w:eastAsia="仿宋_GB2312" w:hint="eastAsia"/>
          <w:sz w:val="32"/>
          <w:szCs w:val="32"/>
        </w:rPr>
        <w:lastRenderedPageBreak/>
        <w:t>计和生产能力，视场角过大或带来视场边缘图像质量的下降。因此产品技术要求中除了中心分辨率还</w:t>
      </w:r>
      <w:r w:rsidR="00570404">
        <w:rPr>
          <w:rFonts w:eastAsia="仿宋_GB2312" w:hint="eastAsia"/>
          <w:sz w:val="32"/>
          <w:szCs w:val="32"/>
        </w:rPr>
        <w:t>应</w:t>
      </w:r>
      <w:r w:rsidRPr="00FE49BD">
        <w:rPr>
          <w:rFonts w:eastAsia="仿宋_GB2312" w:hint="eastAsia"/>
          <w:sz w:val="32"/>
          <w:szCs w:val="32"/>
        </w:rPr>
        <w:t>有边缘分辨率的要求，从而避免企业盲目追求更大的视场角。</w:t>
      </w:r>
      <w:proofErr w:type="gramStart"/>
      <w:r w:rsidRPr="00FE49BD">
        <w:rPr>
          <w:rFonts w:eastAsia="仿宋_GB2312" w:hint="eastAsia"/>
          <w:sz w:val="32"/>
          <w:szCs w:val="32"/>
        </w:rPr>
        <w:t>且为了</w:t>
      </w:r>
      <w:proofErr w:type="gramEnd"/>
      <w:r w:rsidRPr="00FE49BD">
        <w:rPr>
          <w:rFonts w:eastAsia="仿宋_GB2312" w:hint="eastAsia"/>
          <w:sz w:val="32"/>
          <w:szCs w:val="32"/>
        </w:rPr>
        <w:t>保证产品质量一致性和稳定性，</w:t>
      </w:r>
      <w:proofErr w:type="gramStart"/>
      <w:r w:rsidRPr="00FE49BD">
        <w:rPr>
          <w:rFonts w:eastAsia="仿宋_GB2312" w:hint="eastAsia"/>
          <w:sz w:val="32"/>
          <w:szCs w:val="32"/>
        </w:rPr>
        <w:t>视场角允差</w:t>
      </w:r>
      <w:proofErr w:type="gramEnd"/>
      <w:r w:rsidRPr="00FE49BD">
        <w:rPr>
          <w:rFonts w:eastAsia="仿宋_GB2312" w:hint="eastAsia"/>
          <w:sz w:val="32"/>
          <w:szCs w:val="32"/>
        </w:rPr>
        <w:t>应有上下限，而不是上限不计。</w:t>
      </w:r>
    </w:p>
    <w:p w:rsidR="007573AD" w:rsidRPr="007573AD" w:rsidRDefault="007573AD" w:rsidP="007573AD">
      <w:pPr>
        <w:spacing w:line="520" w:lineRule="exact"/>
        <w:ind w:firstLineChars="200" w:firstLine="640"/>
        <w:rPr>
          <w:rFonts w:eastAsia="仿宋_GB2312"/>
          <w:sz w:val="32"/>
          <w:szCs w:val="32"/>
        </w:rPr>
      </w:pPr>
      <w:r w:rsidRPr="007573AD">
        <w:rPr>
          <w:rFonts w:eastAsia="仿宋_GB2312" w:hint="eastAsia"/>
          <w:sz w:val="32"/>
          <w:szCs w:val="32"/>
        </w:rPr>
        <w:t>2.</w:t>
      </w:r>
      <w:r w:rsidRPr="007573AD">
        <w:rPr>
          <w:rFonts w:eastAsia="仿宋_GB2312" w:hint="eastAsia"/>
          <w:sz w:val="32"/>
          <w:szCs w:val="32"/>
        </w:rPr>
        <w:t>生物相容性评价研究资料</w:t>
      </w:r>
    </w:p>
    <w:p w:rsidR="005650DE" w:rsidRDefault="007573AD" w:rsidP="007573AD">
      <w:pPr>
        <w:spacing w:line="520" w:lineRule="exact"/>
        <w:rPr>
          <w:rFonts w:eastAsia="仿宋_GB2312"/>
          <w:sz w:val="32"/>
          <w:szCs w:val="32"/>
        </w:rPr>
      </w:pPr>
      <w:r w:rsidRPr="007573AD">
        <w:rPr>
          <w:rFonts w:eastAsia="仿宋_GB2312" w:hint="eastAsia"/>
          <w:sz w:val="32"/>
          <w:szCs w:val="32"/>
        </w:rPr>
        <w:t xml:space="preserve">    </w:t>
      </w:r>
      <w:r w:rsidRPr="007573AD">
        <w:rPr>
          <w:rFonts w:eastAsia="仿宋_GB2312" w:hint="eastAsia"/>
          <w:sz w:val="32"/>
          <w:szCs w:val="32"/>
        </w:rPr>
        <w:t>应对</w:t>
      </w:r>
      <w:r w:rsidR="005546EB">
        <w:rPr>
          <w:rFonts w:eastAsia="仿宋_GB2312" w:hint="eastAsia"/>
          <w:sz w:val="32"/>
          <w:szCs w:val="32"/>
        </w:rPr>
        <w:t>最终产品中</w:t>
      </w:r>
      <w:r w:rsidRPr="007573AD">
        <w:rPr>
          <w:rFonts w:eastAsia="仿宋_GB2312" w:hint="eastAsia"/>
          <w:sz w:val="32"/>
          <w:szCs w:val="32"/>
        </w:rPr>
        <w:t>与患者和使用者直接或间接接触的部分进行生物相容性评价，一般包括弯曲部氟橡胶</w:t>
      </w:r>
      <w:r w:rsidR="008F5C58">
        <w:rPr>
          <w:rFonts w:eastAsia="仿宋_GB2312" w:hint="eastAsia"/>
          <w:sz w:val="32"/>
          <w:szCs w:val="32"/>
        </w:rPr>
        <w:t>、环氧树脂</w:t>
      </w:r>
      <w:r w:rsidR="009F7648">
        <w:rPr>
          <w:rFonts w:eastAsia="仿宋_GB2312" w:hint="eastAsia"/>
          <w:sz w:val="32"/>
          <w:szCs w:val="32"/>
        </w:rPr>
        <w:t>等，</w:t>
      </w:r>
      <w:proofErr w:type="gramStart"/>
      <w:r w:rsidRPr="007573AD">
        <w:rPr>
          <w:rFonts w:eastAsia="仿宋_GB2312" w:hint="eastAsia"/>
          <w:sz w:val="32"/>
          <w:szCs w:val="32"/>
        </w:rPr>
        <w:t>插入部</w:t>
      </w:r>
      <w:proofErr w:type="gramEnd"/>
      <w:r w:rsidRPr="007573AD">
        <w:rPr>
          <w:rFonts w:eastAsia="仿宋_GB2312" w:hint="eastAsia"/>
          <w:sz w:val="32"/>
          <w:szCs w:val="32"/>
        </w:rPr>
        <w:t>的</w:t>
      </w:r>
      <w:r w:rsidR="006F3189">
        <w:rPr>
          <w:rFonts w:eastAsia="仿宋_GB2312" w:hint="eastAsia"/>
          <w:sz w:val="32"/>
          <w:szCs w:val="32"/>
        </w:rPr>
        <w:t>氟树脂</w:t>
      </w:r>
      <w:r w:rsidR="009F7648">
        <w:rPr>
          <w:rFonts w:eastAsia="仿宋_GB2312" w:hint="eastAsia"/>
          <w:sz w:val="32"/>
          <w:szCs w:val="32"/>
        </w:rPr>
        <w:t>或聚氨酯等</w:t>
      </w:r>
      <w:r w:rsidRPr="007573AD">
        <w:rPr>
          <w:rFonts w:eastAsia="仿宋_GB2312" w:hint="eastAsia"/>
          <w:sz w:val="32"/>
          <w:szCs w:val="32"/>
        </w:rPr>
        <w:t>、</w:t>
      </w:r>
      <w:r>
        <w:rPr>
          <w:rFonts w:eastAsia="仿宋_GB2312" w:hint="eastAsia"/>
          <w:sz w:val="32"/>
          <w:szCs w:val="32"/>
        </w:rPr>
        <w:t>头</w:t>
      </w:r>
      <w:r w:rsidRPr="007573AD">
        <w:rPr>
          <w:rFonts w:eastAsia="仿宋_GB2312" w:hint="eastAsia"/>
          <w:sz w:val="32"/>
          <w:szCs w:val="32"/>
        </w:rPr>
        <w:t>端部的医用不锈钢、医用聚苯</w:t>
      </w:r>
      <w:proofErr w:type="gramStart"/>
      <w:r w:rsidRPr="007573AD">
        <w:rPr>
          <w:rFonts w:eastAsia="仿宋_GB2312" w:hint="eastAsia"/>
          <w:sz w:val="32"/>
          <w:szCs w:val="32"/>
        </w:rPr>
        <w:t>砜</w:t>
      </w:r>
      <w:proofErr w:type="gramEnd"/>
      <w:r w:rsidR="000E530F">
        <w:rPr>
          <w:rFonts w:eastAsia="仿宋_GB2312" w:hint="eastAsia"/>
          <w:sz w:val="32"/>
          <w:szCs w:val="32"/>
        </w:rPr>
        <w:t>、聚</w:t>
      </w:r>
      <w:r w:rsidR="000E530F">
        <w:rPr>
          <w:rFonts w:ascii="宋体" w:hAnsi="宋体" w:cs="宋体" w:hint="eastAsia"/>
          <w:sz w:val="32"/>
          <w:szCs w:val="32"/>
        </w:rPr>
        <w:t>醚</w:t>
      </w:r>
      <w:r w:rsidR="000E530F" w:rsidRPr="000E530F">
        <w:rPr>
          <w:rFonts w:ascii="宋体" w:hAnsi="宋体" w:cs="宋体" w:hint="eastAsia"/>
          <w:sz w:val="32"/>
          <w:szCs w:val="32"/>
        </w:rPr>
        <w:t>醚</w:t>
      </w:r>
      <w:r w:rsidR="000E530F">
        <w:rPr>
          <w:rFonts w:eastAsia="仿宋_GB2312" w:hint="eastAsia"/>
          <w:sz w:val="32"/>
          <w:szCs w:val="32"/>
        </w:rPr>
        <w:t>酮</w:t>
      </w:r>
      <w:r w:rsidR="00F341B2">
        <w:rPr>
          <w:rFonts w:eastAsia="仿宋_GB2312" w:hint="eastAsia"/>
          <w:sz w:val="32"/>
          <w:szCs w:val="32"/>
        </w:rPr>
        <w:t>、聚砜</w:t>
      </w:r>
      <w:r w:rsidR="008664E1">
        <w:rPr>
          <w:rFonts w:eastAsia="仿宋_GB2312" w:hint="eastAsia"/>
          <w:sz w:val="32"/>
          <w:szCs w:val="32"/>
        </w:rPr>
        <w:t>、医用硅胶</w:t>
      </w:r>
      <w:r w:rsidR="009F7648">
        <w:rPr>
          <w:rFonts w:eastAsia="仿宋_GB2312" w:hint="eastAsia"/>
          <w:sz w:val="32"/>
          <w:szCs w:val="32"/>
        </w:rPr>
        <w:t>等</w:t>
      </w:r>
      <w:r w:rsidR="000E530F">
        <w:rPr>
          <w:rFonts w:eastAsia="仿宋_GB2312" w:hint="eastAsia"/>
          <w:sz w:val="32"/>
          <w:szCs w:val="32"/>
        </w:rPr>
        <w:t>，</w:t>
      </w:r>
      <w:r w:rsidRPr="007573AD">
        <w:rPr>
          <w:rFonts w:eastAsia="仿宋_GB2312" w:hint="eastAsia"/>
          <w:sz w:val="32"/>
          <w:szCs w:val="32"/>
        </w:rPr>
        <w:t>镜头部分的玻璃</w:t>
      </w:r>
      <w:r w:rsidR="008566EA">
        <w:rPr>
          <w:rFonts w:eastAsia="仿宋_GB2312" w:hint="eastAsia"/>
          <w:sz w:val="32"/>
          <w:szCs w:val="32"/>
        </w:rPr>
        <w:t>、</w:t>
      </w:r>
      <w:r w:rsidR="000E530F">
        <w:rPr>
          <w:rFonts w:eastAsia="仿宋_GB2312" w:hint="eastAsia"/>
          <w:sz w:val="32"/>
          <w:szCs w:val="32"/>
        </w:rPr>
        <w:t>蓝宝石</w:t>
      </w:r>
      <w:r w:rsidRPr="007573AD">
        <w:rPr>
          <w:rFonts w:eastAsia="仿宋_GB2312" w:hint="eastAsia"/>
          <w:sz w:val="32"/>
          <w:szCs w:val="32"/>
        </w:rPr>
        <w:t>、工作通道</w:t>
      </w:r>
      <w:r w:rsidR="008F5C58">
        <w:rPr>
          <w:rFonts w:eastAsia="仿宋_GB2312" w:hint="eastAsia"/>
          <w:sz w:val="32"/>
          <w:szCs w:val="32"/>
        </w:rPr>
        <w:t>、送水管道的医用聚四氟乙烯</w:t>
      </w:r>
      <w:r w:rsidR="003D1D70">
        <w:rPr>
          <w:rFonts w:eastAsia="仿宋_GB2312" w:hint="eastAsia"/>
          <w:sz w:val="32"/>
          <w:szCs w:val="32"/>
        </w:rPr>
        <w:t>和</w:t>
      </w:r>
      <w:r w:rsidR="003D1D70">
        <w:rPr>
          <w:rFonts w:eastAsia="仿宋_GB2312" w:hint="eastAsia"/>
          <w:sz w:val="32"/>
          <w:szCs w:val="32"/>
        </w:rPr>
        <w:t>/</w:t>
      </w:r>
      <w:r w:rsidR="008F5C58">
        <w:rPr>
          <w:rFonts w:eastAsia="仿宋_GB2312" w:hint="eastAsia"/>
          <w:sz w:val="32"/>
          <w:szCs w:val="32"/>
        </w:rPr>
        <w:t>或不锈钢、送气送水按钮</w:t>
      </w:r>
      <w:r w:rsidRPr="007573AD">
        <w:rPr>
          <w:rFonts w:eastAsia="仿宋_GB2312" w:hint="eastAsia"/>
          <w:sz w:val="32"/>
          <w:szCs w:val="32"/>
        </w:rPr>
        <w:t>等，申请人</w:t>
      </w:r>
      <w:r>
        <w:rPr>
          <w:rFonts w:eastAsia="仿宋_GB2312" w:hint="eastAsia"/>
          <w:sz w:val="32"/>
          <w:szCs w:val="32"/>
        </w:rPr>
        <w:t>应以列表的形式</w:t>
      </w:r>
      <w:r w:rsidRPr="007573AD">
        <w:rPr>
          <w:rFonts w:eastAsia="仿宋_GB2312" w:hint="eastAsia"/>
          <w:sz w:val="32"/>
          <w:szCs w:val="32"/>
        </w:rPr>
        <w:t>应明确各部位材质（包括名称</w:t>
      </w:r>
      <w:r w:rsidRPr="007573AD">
        <w:rPr>
          <w:rFonts w:eastAsia="仿宋_GB2312" w:hint="eastAsia"/>
          <w:sz w:val="32"/>
          <w:szCs w:val="32"/>
        </w:rPr>
        <w:t>\</w:t>
      </w:r>
      <w:r w:rsidRPr="007573AD">
        <w:rPr>
          <w:rFonts w:eastAsia="仿宋_GB2312" w:hint="eastAsia"/>
          <w:sz w:val="32"/>
          <w:szCs w:val="32"/>
        </w:rPr>
        <w:t>牌号</w:t>
      </w:r>
      <w:r w:rsidRPr="007573AD">
        <w:rPr>
          <w:rFonts w:eastAsia="仿宋_GB2312" w:hint="eastAsia"/>
          <w:sz w:val="32"/>
          <w:szCs w:val="32"/>
        </w:rPr>
        <w:t>\</w:t>
      </w:r>
      <w:r w:rsidRPr="007573AD">
        <w:rPr>
          <w:rFonts w:eastAsia="仿宋_GB2312" w:hint="eastAsia"/>
          <w:sz w:val="32"/>
          <w:szCs w:val="32"/>
        </w:rPr>
        <w:t>结构式</w:t>
      </w:r>
      <w:r w:rsidRPr="007573AD">
        <w:rPr>
          <w:rFonts w:eastAsia="仿宋_GB2312" w:hint="eastAsia"/>
          <w:sz w:val="32"/>
          <w:szCs w:val="32"/>
        </w:rPr>
        <w:t>\</w:t>
      </w:r>
      <w:r w:rsidRPr="007573AD">
        <w:rPr>
          <w:rFonts w:eastAsia="仿宋_GB2312" w:hint="eastAsia"/>
          <w:sz w:val="32"/>
          <w:szCs w:val="32"/>
        </w:rPr>
        <w:t>分子式等</w:t>
      </w:r>
      <w:r w:rsidRPr="007573AD">
        <w:rPr>
          <w:rFonts w:eastAsia="仿宋_GB2312" w:hint="eastAsia"/>
          <w:sz w:val="32"/>
          <w:szCs w:val="32"/>
        </w:rPr>
        <w:t>)</w:t>
      </w:r>
      <w:r w:rsidR="002C1752">
        <w:rPr>
          <w:rFonts w:eastAsia="仿宋_GB2312" w:hint="eastAsia"/>
          <w:sz w:val="32"/>
          <w:szCs w:val="32"/>
        </w:rPr>
        <w:t>。如应用了新的材料，建议详述其理化性能和生物学特性</w:t>
      </w:r>
      <w:r w:rsidRPr="007573AD">
        <w:rPr>
          <w:rFonts w:eastAsia="仿宋_GB2312" w:hint="eastAsia"/>
          <w:sz w:val="32"/>
          <w:szCs w:val="32"/>
        </w:rPr>
        <w:t>。申请人</w:t>
      </w:r>
      <w:r w:rsidR="002C1752">
        <w:rPr>
          <w:rFonts w:eastAsia="仿宋_GB2312" w:hint="eastAsia"/>
          <w:sz w:val="32"/>
          <w:szCs w:val="32"/>
        </w:rPr>
        <w:t>如</w:t>
      </w:r>
      <w:r w:rsidRPr="007573AD">
        <w:rPr>
          <w:rFonts w:eastAsia="仿宋_GB2312" w:hint="eastAsia"/>
          <w:sz w:val="32"/>
          <w:szCs w:val="32"/>
        </w:rPr>
        <w:t>在说明书中明确“使用者需佩戴手套操作”，可不对使用者接触的部分进行评价</w:t>
      </w:r>
      <w:r w:rsidR="004D33F9">
        <w:rPr>
          <w:rFonts w:eastAsia="仿宋_GB2312" w:hint="eastAsia"/>
          <w:sz w:val="32"/>
          <w:szCs w:val="32"/>
        </w:rPr>
        <w:t>。</w:t>
      </w:r>
    </w:p>
    <w:p w:rsidR="005650DE" w:rsidRDefault="002C717E" w:rsidP="005650DE">
      <w:pPr>
        <w:spacing w:line="520" w:lineRule="exact"/>
        <w:ind w:firstLineChars="200" w:firstLine="640"/>
        <w:rPr>
          <w:rFonts w:eastAsia="仿宋_GB2312"/>
          <w:sz w:val="32"/>
          <w:szCs w:val="32"/>
        </w:rPr>
      </w:pPr>
      <w:r>
        <w:rPr>
          <w:rFonts w:eastAsia="仿宋_GB2312" w:hint="eastAsia"/>
          <w:sz w:val="32"/>
          <w:szCs w:val="32"/>
        </w:rPr>
        <w:t>电子</w:t>
      </w:r>
      <w:r w:rsidR="00261DD7">
        <w:rPr>
          <w:rFonts w:eastAsia="仿宋_GB2312" w:hint="eastAsia"/>
          <w:sz w:val="32"/>
          <w:szCs w:val="32"/>
        </w:rPr>
        <w:t>上消化道</w:t>
      </w:r>
      <w:r w:rsidR="005650DE">
        <w:rPr>
          <w:rFonts w:eastAsia="仿宋_GB2312" w:hint="eastAsia"/>
          <w:sz w:val="32"/>
          <w:szCs w:val="32"/>
        </w:rPr>
        <w:t>内窥镜进入人体自然腔道，预期与人体粘膜组织接触。但考虑进行电子镜检查和治疗的患者可能存在粘膜组织破损或者出血等情形，</w:t>
      </w:r>
      <w:r w:rsidR="004D33F9">
        <w:rPr>
          <w:rFonts w:eastAsia="仿宋_GB2312" w:hint="eastAsia"/>
          <w:sz w:val="32"/>
          <w:szCs w:val="32"/>
        </w:rPr>
        <w:t>按照</w:t>
      </w:r>
      <w:r w:rsidR="004D33F9">
        <w:rPr>
          <w:rFonts w:eastAsia="仿宋_GB2312"/>
          <w:sz w:val="32"/>
        </w:rPr>
        <w:t>GB/T 16886.1</w:t>
      </w:r>
      <w:r w:rsidR="004D33F9">
        <w:rPr>
          <w:rFonts w:eastAsia="仿宋_GB2312"/>
          <w:sz w:val="32"/>
        </w:rPr>
        <w:t>标准的要求，对与患者接触</w:t>
      </w:r>
      <w:r w:rsidR="004D33F9">
        <w:rPr>
          <w:rFonts w:eastAsia="仿宋_GB2312" w:hint="eastAsia"/>
          <w:sz w:val="32"/>
        </w:rPr>
        <w:t>部分</w:t>
      </w:r>
      <w:r w:rsidR="004D33F9">
        <w:rPr>
          <w:rFonts w:eastAsia="仿宋_GB2312"/>
          <w:sz w:val="32"/>
        </w:rPr>
        <w:t>的材料的生物相容性进行</w:t>
      </w:r>
      <w:r w:rsidR="004D33F9">
        <w:rPr>
          <w:rFonts w:eastAsia="仿宋_GB2312" w:hint="eastAsia"/>
          <w:sz w:val="32"/>
        </w:rPr>
        <w:t>评价</w:t>
      </w:r>
      <w:r w:rsidR="004D33F9">
        <w:rPr>
          <w:rFonts w:eastAsia="仿宋_GB2312"/>
          <w:sz w:val="32"/>
        </w:rPr>
        <w:t>研究</w:t>
      </w:r>
      <w:r w:rsidR="005650DE">
        <w:rPr>
          <w:rFonts w:eastAsia="仿宋_GB2312" w:hint="eastAsia"/>
          <w:sz w:val="32"/>
        </w:rPr>
        <w:t>建议</w:t>
      </w:r>
      <w:r w:rsidR="004D33F9">
        <w:rPr>
          <w:rFonts w:eastAsia="仿宋_GB2312"/>
          <w:sz w:val="32"/>
        </w:rPr>
        <w:t>至少考虑以下方面的要求：细胞毒性、致敏、</w:t>
      </w:r>
      <w:r w:rsidR="004D33F9">
        <w:rPr>
          <w:rFonts w:eastAsia="仿宋_GB2312" w:hint="eastAsia"/>
          <w:sz w:val="32"/>
        </w:rPr>
        <w:t>皮内反应</w:t>
      </w:r>
      <w:r w:rsidR="005650DE">
        <w:rPr>
          <w:rFonts w:eastAsia="仿宋_GB2312" w:hint="eastAsia"/>
          <w:sz w:val="32"/>
        </w:rPr>
        <w:t>，</w:t>
      </w:r>
      <w:r w:rsidR="004D33F9">
        <w:rPr>
          <w:rFonts w:eastAsia="仿宋_GB2312"/>
          <w:sz w:val="32"/>
        </w:rPr>
        <w:t>并按照《关于公布医疗器械注册申报资料要求和批准证明文件格式》（国家食品药品监督管理总局</w:t>
      </w:r>
      <w:r w:rsidR="004D33F9">
        <w:rPr>
          <w:rFonts w:eastAsia="仿宋_GB2312"/>
          <w:sz w:val="32"/>
        </w:rPr>
        <w:t>2014</w:t>
      </w:r>
      <w:r w:rsidR="004D33F9">
        <w:rPr>
          <w:rFonts w:eastAsia="仿宋_GB2312"/>
          <w:sz w:val="32"/>
        </w:rPr>
        <w:t>年第</w:t>
      </w:r>
      <w:r w:rsidR="004D33F9">
        <w:rPr>
          <w:rFonts w:eastAsia="仿宋_GB2312"/>
          <w:sz w:val="32"/>
        </w:rPr>
        <w:t>43</w:t>
      </w:r>
      <w:r w:rsidR="004D33F9">
        <w:rPr>
          <w:rFonts w:eastAsia="仿宋_GB2312"/>
          <w:sz w:val="32"/>
        </w:rPr>
        <w:t>号公告）附件</w:t>
      </w:r>
      <w:r w:rsidR="004D33F9">
        <w:rPr>
          <w:rFonts w:eastAsia="仿宋_GB2312"/>
          <w:sz w:val="32"/>
        </w:rPr>
        <w:t>4</w:t>
      </w:r>
      <w:r w:rsidR="004D33F9">
        <w:rPr>
          <w:rFonts w:eastAsia="仿宋_GB2312"/>
          <w:sz w:val="32"/>
        </w:rPr>
        <w:t>中五（二）的要求提交注册申报资料</w:t>
      </w:r>
      <w:r w:rsidR="00570404">
        <w:rPr>
          <w:rFonts w:eastAsia="仿宋_GB2312" w:hint="eastAsia"/>
          <w:sz w:val="32"/>
        </w:rPr>
        <w:t>。</w:t>
      </w:r>
      <w:r w:rsidR="005650DE">
        <w:rPr>
          <w:rFonts w:eastAsia="仿宋_GB2312" w:hint="eastAsia"/>
          <w:sz w:val="32"/>
        </w:rPr>
        <w:t>如开展了生物学试验，应对开展的</w:t>
      </w:r>
      <w:r w:rsidR="004D33F9">
        <w:rPr>
          <w:rFonts w:eastAsia="仿宋_GB2312"/>
          <w:sz w:val="32"/>
        </w:rPr>
        <w:t>生物学试验及试验结论</w:t>
      </w:r>
      <w:r w:rsidR="005650DE">
        <w:rPr>
          <w:rFonts w:eastAsia="仿宋_GB2312" w:hint="eastAsia"/>
          <w:sz w:val="32"/>
        </w:rPr>
        <w:t>进行概述；如豁免生物学试验，</w:t>
      </w:r>
      <w:r w:rsidR="004D33F9">
        <w:rPr>
          <w:rFonts w:eastAsia="仿宋_GB2312"/>
          <w:sz w:val="32"/>
          <w:szCs w:val="32"/>
        </w:rPr>
        <w:t>可参考《</w:t>
      </w:r>
      <w:r w:rsidR="004D33F9">
        <w:rPr>
          <w:rFonts w:eastAsia="仿宋_GB2312"/>
          <w:bCs/>
          <w:sz w:val="32"/>
          <w:szCs w:val="32"/>
        </w:rPr>
        <w:t>关于印发医疗器械生物学评价和审查指南的通知》（</w:t>
      </w:r>
      <w:r w:rsidR="004D33F9">
        <w:rPr>
          <w:rFonts w:eastAsia="仿宋_GB2312"/>
          <w:sz w:val="32"/>
          <w:szCs w:val="32"/>
        </w:rPr>
        <w:t>国食药</w:t>
      </w:r>
      <w:proofErr w:type="gramStart"/>
      <w:r w:rsidR="004D33F9">
        <w:rPr>
          <w:rFonts w:eastAsia="仿宋_GB2312"/>
          <w:sz w:val="32"/>
          <w:szCs w:val="32"/>
        </w:rPr>
        <w:t>监</w:t>
      </w:r>
      <w:r w:rsidR="004D33F9">
        <w:rPr>
          <w:rFonts w:eastAsia="仿宋_GB2312"/>
          <w:color w:val="000000"/>
          <w:sz w:val="32"/>
          <w:szCs w:val="32"/>
        </w:rPr>
        <w:t>械</w:t>
      </w:r>
      <w:r w:rsidR="004D33F9">
        <w:rPr>
          <w:rFonts w:eastAsia="仿宋_GB2312"/>
          <w:color w:val="000000"/>
          <w:sz w:val="32"/>
          <w:szCs w:val="32"/>
        </w:rPr>
        <w:t>[</w:t>
      </w:r>
      <w:proofErr w:type="gramEnd"/>
      <w:r w:rsidR="004D33F9">
        <w:rPr>
          <w:rFonts w:eastAsia="仿宋_GB2312"/>
          <w:color w:val="000000"/>
          <w:sz w:val="32"/>
          <w:szCs w:val="32"/>
        </w:rPr>
        <w:t>2007]345</w:t>
      </w:r>
      <w:r w:rsidR="004D33F9">
        <w:rPr>
          <w:rFonts w:eastAsia="仿宋_GB2312"/>
          <w:color w:val="000000"/>
          <w:sz w:val="32"/>
          <w:szCs w:val="32"/>
        </w:rPr>
        <w:lastRenderedPageBreak/>
        <w:t>号）中的附件</w:t>
      </w:r>
      <w:r w:rsidR="004D33F9">
        <w:rPr>
          <w:rFonts w:eastAsia="仿宋_GB2312"/>
          <w:color w:val="000000"/>
          <w:sz w:val="32"/>
          <w:szCs w:val="32"/>
        </w:rPr>
        <w:t>2</w:t>
      </w:r>
      <w:r w:rsidR="004D33F9">
        <w:rPr>
          <w:rFonts w:eastAsia="仿宋_GB2312"/>
          <w:color w:val="000000"/>
          <w:sz w:val="32"/>
          <w:szCs w:val="32"/>
        </w:rPr>
        <w:t>出具</w:t>
      </w:r>
      <w:r w:rsidR="005650DE">
        <w:rPr>
          <w:rFonts w:eastAsia="仿宋_GB2312" w:hint="eastAsia"/>
          <w:color w:val="000000"/>
          <w:sz w:val="32"/>
          <w:szCs w:val="32"/>
        </w:rPr>
        <w:t>评价报告</w:t>
      </w:r>
      <w:r w:rsidR="004D33F9">
        <w:rPr>
          <w:rFonts w:eastAsia="仿宋_GB2312"/>
          <w:color w:val="000000"/>
          <w:sz w:val="32"/>
          <w:szCs w:val="32"/>
        </w:rPr>
        <w:t>。</w:t>
      </w:r>
      <w:r w:rsidR="007573AD" w:rsidRPr="007573AD">
        <w:rPr>
          <w:rFonts w:eastAsia="仿宋_GB2312" w:hint="eastAsia"/>
          <w:sz w:val="32"/>
          <w:szCs w:val="32"/>
        </w:rPr>
        <w:t xml:space="preserve"> </w:t>
      </w:r>
    </w:p>
    <w:p w:rsidR="005650DE" w:rsidRDefault="005650DE" w:rsidP="005650DE">
      <w:pPr>
        <w:spacing w:line="520" w:lineRule="exact"/>
        <w:ind w:firstLineChars="200" w:firstLine="640"/>
        <w:rPr>
          <w:rFonts w:eastAsia="仿宋_GB2312"/>
          <w:sz w:val="32"/>
        </w:rPr>
      </w:pPr>
      <w:r>
        <w:rPr>
          <w:rFonts w:eastAsia="仿宋_GB2312" w:hint="eastAsia"/>
          <w:sz w:val="32"/>
          <w:szCs w:val="32"/>
        </w:rPr>
        <w:t>生物学相容性评价研究应重点</w:t>
      </w:r>
      <w:r>
        <w:rPr>
          <w:rFonts w:eastAsia="仿宋_GB2312"/>
          <w:sz w:val="32"/>
          <w:szCs w:val="32"/>
        </w:rPr>
        <w:t>关注以下方面：</w:t>
      </w:r>
    </w:p>
    <w:p w:rsidR="005650DE" w:rsidRDefault="005650DE" w:rsidP="005650DE">
      <w:pPr>
        <w:spacing w:line="56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w:t>
      </w:r>
      <w:r>
        <w:rPr>
          <w:rFonts w:eastAsia="仿宋_GB2312" w:hint="eastAsia"/>
          <w:sz w:val="32"/>
          <w:szCs w:val="32"/>
        </w:rPr>
        <w:t>）</w:t>
      </w:r>
      <w:r>
        <w:rPr>
          <w:rFonts w:eastAsia="仿宋_GB2312"/>
          <w:sz w:val="32"/>
          <w:szCs w:val="32"/>
        </w:rPr>
        <w:t>生物相容性评价应对</w:t>
      </w:r>
      <w:r w:rsidR="00BB4B31">
        <w:rPr>
          <w:rFonts w:eastAsia="仿宋_GB2312" w:hint="eastAsia"/>
          <w:sz w:val="32"/>
          <w:szCs w:val="32"/>
        </w:rPr>
        <w:t>最终产品中</w:t>
      </w:r>
      <w:r w:rsidR="0088071B" w:rsidRPr="0088071B">
        <w:rPr>
          <w:rFonts w:eastAsia="仿宋_GB2312" w:hint="eastAsia"/>
          <w:sz w:val="32"/>
          <w:szCs w:val="32"/>
        </w:rPr>
        <w:t>与患者和使用者直接或间接接触的材料</w:t>
      </w:r>
      <w:r w:rsidR="0088071B">
        <w:rPr>
          <w:rFonts w:eastAsia="仿宋_GB2312" w:hint="eastAsia"/>
          <w:sz w:val="32"/>
          <w:szCs w:val="32"/>
        </w:rPr>
        <w:t>进行评价</w:t>
      </w:r>
      <w:r w:rsidR="0088071B">
        <w:rPr>
          <w:rFonts w:eastAsia="仿宋_GB2312" w:hint="eastAsia"/>
          <w:sz w:val="32"/>
          <w:szCs w:val="32"/>
        </w:rPr>
        <w:t>,</w:t>
      </w:r>
      <w:r w:rsidR="0088071B">
        <w:rPr>
          <w:rFonts w:eastAsia="仿宋_GB2312" w:hint="eastAsia"/>
          <w:sz w:val="32"/>
          <w:szCs w:val="32"/>
        </w:rPr>
        <w:t>不宜对</w:t>
      </w:r>
      <w:r>
        <w:rPr>
          <w:rFonts w:eastAsia="仿宋_GB2312"/>
          <w:sz w:val="32"/>
          <w:szCs w:val="32"/>
        </w:rPr>
        <w:t>原材料进行评价，</w:t>
      </w:r>
      <w:r>
        <w:rPr>
          <w:rFonts w:eastAsia="仿宋_GB2312" w:hint="eastAsia"/>
          <w:sz w:val="32"/>
          <w:szCs w:val="32"/>
        </w:rPr>
        <w:t>应</w:t>
      </w:r>
      <w:r>
        <w:rPr>
          <w:rFonts w:eastAsia="仿宋_GB2312"/>
          <w:sz w:val="32"/>
          <w:szCs w:val="32"/>
        </w:rPr>
        <w:t>考虑其</w:t>
      </w:r>
      <w:r>
        <w:rPr>
          <w:rFonts w:eastAsia="仿宋_GB2312" w:hint="eastAsia"/>
          <w:sz w:val="32"/>
          <w:szCs w:val="32"/>
        </w:rPr>
        <w:t>可能的</w:t>
      </w:r>
      <w:r>
        <w:rPr>
          <w:rFonts w:eastAsia="仿宋_GB2312"/>
          <w:sz w:val="32"/>
          <w:szCs w:val="32"/>
        </w:rPr>
        <w:t>相互作</w:t>
      </w:r>
      <w:r>
        <w:rPr>
          <w:rFonts w:eastAsia="仿宋_GB2312" w:hint="eastAsia"/>
          <w:sz w:val="32"/>
          <w:szCs w:val="32"/>
        </w:rPr>
        <w:t>用，且</w:t>
      </w:r>
      <w:r>
        <w:rPr>
          <w:rFonts w:eastAsia="仿宋_GB2312"/>
          <w:sz w:val="32"/>
          <w:szCs w:val="32"/>
        </w:rPr>
        <w:t>部分材料生产加工</w:t>
      </w:r>
      <w:r>
        <w:rPr>
          <w:rFonts w:eastAsia="仿宋_GB2312" w:hint="eastAsia"/>
          <w:sz w:val="32"/>
          <w:szCs w:val="32"/>
        </w:rPr>
        <w:t>过</w:t>
      </w:r>
      <w:r>
        <w:rPr>
          <w:rFonts w:eastAsia="仿宋_GB2312"/>
          <w:sz w:val="32"/>
          <w:szCs w:val="32"/>
        </w:rPr>
        <w:t>程可能引入或产生新的物质、或改变材料的性质，从而影响材料的生物相容性结果。如器械不能以整体用于试验时，应选</w:t>
      </w:r>
      <w:proofErr w:type="gramStart"/>
      <w:r>
        <w:rPr>
          <w:rFonts w:eastAsia="仿宋_GB2312"/>
          <w:sz w:val="32"/>
          <w:szCs w:val="32"/>
        </w:rPr>
        <w:t>取最终</w:t>
      </w:r>
      <w:proofErr w:type="gramEnd"/>
      <w:r>
        <w:rPr>
          <w:rFonts w:eastAsia="仿宋_GB2312"/>
          <w:sz w:val="32"/>
          <w:szCs w:val="32"/>
        </w:rPr>
        <w:t>产品中各种材料有代表性的部分按比例组合成试验样品</w:t>
      </w:r>
      <w:r>
        <w:rPr>
          <w:rFonts w:eastAsia="仿宋_GB2312" w:hint="eastAsia"/>
          <w:sz w:val="32"/>
          <w:szCs w:val="32"/>
        </w:rPr>
        <w:t>。</w:t>
      </w:r>
    </w:p>
    <w:p w:rsidR="005650DE" w:rsidRDefault="0038724E" w:rsidP="005650DE">
      <w:pPr>
        <w:spacing w:line="56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5650DE">
        <w:rPr>
          <w:rFonts w:eastAsia="仿宋_GB2312"/>
          <w:color w:val="333333"/>
          <w:sz w:val="32"/>
        </w:rPr>
        <w:t>医疗器械生物学评价中涉及生物学试验的，其生物学试验报告由申请人在申请注册时作为研究资料提交。</w:t>
      </w:r>
      <w:r w:rsidR="005650DE">
        <w:rPr>
          <w:rFonts w:eastAsia="仿宋_GB2312"/>
          <w:sz w:val="32"/>
          <w:szCs w:val="32"/>
        </w:rPr>
        <w:t>生物学试验报告应体现产品名称和型号，与申报产品对应。如生物学评价研究资料中使用其他产品的生物学试验报告，应</w:t>
      </w:r>
      <w:r w:rsidR="005650DE">
        <w:rPr>
          <w:rFonts w:eastAsia="仿宋_GB2312" w:hint="eastAsia"/>
          <w:sz w:val="32"/>
          <w:szCs w:val="32"/>
        </w:rPr>
        <w:t>就生物学试验</w:t>
      </w:r>
      <w:r w:rsidR="005650DE">
        <w:rPr>
          <w:rFonts w:eastAsia="仿宋_GB2312"/>
          <w:sz w:val="32"/>
          <w:szCs w:val="32"/>
        </w:rPr>
        <w:t>产品与申报产品的差异性</w:t>
      </w:r>
      <w:r w:rsidR="005650DE">
        <w:rPr>
          <w:rFonts w:eastAsia="仿宋_GB2312" w:hint="eastAsia"/>
          <w:sz w:val="32"/>
          <w:szCs w:val="32"/>
        </w:rPr>
        <w:t>（</w:t>
      </w:r>
      <w:r w:rsidR="005650DE">
        <w:rPr>
          <w:rFonts w:eastAsia="仿宋_GB2312"/>
          <w:sz w:val="32"/>
          <w:szCs w:val="32"/>
        </w:rPr>
        <w:t>原材料及来源、生产工艺</w:t>
      </w:r>
      <w:r w:rsidR="005650DE">
        <w:rPr>
          <w:rFonts w:eastAsia="仿宋_GB2312" w:hint="eastAsia"/>
          <w:sz w:val="32"/>
          <w:szCs w:val="32"/>
        </w:rPr>
        <w:t>等）对生物相容性的影响</w:t>
      </w:r>
      <w:r w:rsidR="005650DE">
        <w:rPr>
          <w:rFonts w:eastAsia="仿宋_GB2312"/>
          <w:sz w:val="32"/>
          <w:szCs w:val="32"/>
        </w:rPr>
        <w:t>进行评价</w:t>
      </w:r>
      <w:r w:rsidR="005650DE">
        <w:rPr>
          <w:rFonts w:eastAsia="仿宋_GB2312" w:hint="eastAsia"/>
          <w:sz w:val="32"/>
          <w:szCs w:val="32"/>
        </w:rPr>
        <w:t>，</w:t>
      </w:r>
      <w:r w:rsidR="005650DE">
        <w:rPr>
          <w:rFonts w:eastAsia="仿宋_GB2312"/>
          <w:sz w:val="32"/>
          <w:szCs w:val="32"/>
        </w:rPr>
        <w:t>如</w:t>
      </w:r>
      <w:r w:rsidR="005650DE">
        <w:rPr>
          <w:rFonts w:eastAsia="仿宋_GB2312" w:hint="eastAsia"/>
          <w:sz w:val="32"/>
          <w:szCs w:val="32"/>
        </w:rPr>
        <w:t>评价</w:t>
      </w:r>
      <w:r w:rsidR="005650DE">
        <w:rPr>
          <w:rFonts w:eastAsia="仿宋_GB2312"/>
          <w:sz w:val="32"/>
          <w:szCs w:val="32"/>
        </w:rPr>
        <w:t>资料不足以证明申报产品的生物相容性</w:t>
      </w:r>
      <w:r w:rsidR="005650DE">
        <w:rPr>
          <w:rFonts w:eastAsia="仿宋_GB2312" w:hint="eastAsia"/>
          <w:sz w:val="32"/>
          <w:szCs w:val="32"/>
        </w:rPr>
        <w:t>，</w:t>
      </w:r>
      <w:r w:rsidR="005650DE">
        <w:rPr>
          <w:rFonts w:eastAsia="仿宋_GB2312"/>
          <w:sz w:val="32"/>
          <w:szCs w:val="32"/>
        </w:rPr>
        <w:t>应当考虑重新开展生物学</w:t>
      </w:r>
      <w:r w:rsidR="005650DE">
        <w:rPr>
          <w:rFonts w:eastAsia="仿宋_GB2312" w:hint="eastAsia"/>
          <w:sz w:val="32"/>
          <w:szCs w:val="32"/>
        </w:rPr>
        <w:t>评价</w:t>
      </w:r>
      <w:r w:rsidR="005650DE">
        <w:rPr>
          <w:rFonts w:eastAsia="仿宋_GB2312"/>
          <w:sz w:val="32"/>
          <w:szCs w:val="32"/>
        </w:rPr>
        <w:t>。</w:t>
      </w:r>
    </w:p>
    <w:p w:rsidR="007573AD" w:rsidRPr="007573AD" w:rsidRDefault="0038724E" w:rsidP="00E96426">
      <w:pPr>
        <w:spacing w:line="56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E96426">
        <w:rPr>
          <w:rFonts w:eastAsia="仿宋_GB2312"/>
          <w:sz w:val="32"/>
          <w:szCs w:val="32"/>
        </w:rPr>
        <w:t>生物学试验样品应</w:t>
      </w:r>
      <w:r w:rsidR="00E96426">
        <w:rPr>
          <w:rFonts w:eastAsia="仿宋_GB2312" w:hint="eastAsia"/>
          <w:sz w:val="32"/>
          <w:szCs w:val="32"/>
        </w:rPr>
        <w:t>按照说明书规定进行</w:t>
      </w:r>
      <w:r w:rsidR="00E96426">
        <w:rPr>
          <w:rFonts w:eastAsia="仿宋_GB2312"/>
          <w:sz w:val="32"/>
          <w:szCs w:val="32"/>
        </w:rPr>
        <w:t>再处理后进行</w:t>
      </w:r>
      <w:r w:rsidR="00E96426">
        <w:rPr>
          <w:rFonts w:eastAsia="仿宋_GB2312" w:hint="eastAsia"/>
          <w:sz w:val="32"/>
          <w:szCs w:val="32"/>
        </w:rPr>
        <w:t>试验</w:t>
      </w:r>
      <w:r w:rsidR="00E96426">
        <w:rPr>
          <w:rFonts w:eastAsia="仿宋_GB2312"/>
          <w:sz w:val="32"/>
          <w:szCs w:val="32"/>
        </w:rPr>
        <w:t>。</w:t>
      </w:r>
      <w:r w:rsidR="00E96426">
        <w:rPr>
          <w:rFonts w:eastAsia="仿宋_GB2312" w:hint="eastAsia"/>
          <w:sz w:val="32"/>
          <w:szCs w:val="32"/>
        </w:rPr>
        <w:t>部分软式内窥镜采用液体化学试剂浸泡进行</w:t>
      </w:r>
      <w:r w:rsidR="005546EB">
        <w:rPr>
          <w:rFonts w:eastAsia="仿宋_GB2312" w:hint="eastAsia"/>
          <w:sz w:val="32"/>
          <w:szCs w:val="32"/>
        </w:rPr>
        <w:t>清洗、</w:t>
      </w:r>
      <w:r w:rsidR="00E96426">
        <w:rPr>
          <w:rFonts w:eastAsia="仿宋_GB2312" w:hint="eastAsia"/>
          <w:sz w:val="32"/>
          <w:szCs w:val="32"/>
        </w:rPr>
        <w:t>消毒、灭菌</w:t>
      </w:r>
      <w:r w:rsidR="007573AD" w:rsidRPr="007573AD">
        <w:rPr>
          <w:rFonts w:eastAsia="仿宋_GB2312" w:hint="eastAsia"/>
          <w:sz w:val="32"/>
          <w:szCs w:val="32"/>
        </w:rPr>
        <w:t>，</w:t>
      </w:r>
      <w:r w:rsidR="00E96426">
        <w:rPr>
          <w:rFonts w:eastAsia="仿宋_GB2312" w:hint="eastAsia"/>
          <w:sz w:val="32"/>
          <w:szCs w:val="32"/>
        </w:rPr>
        <w:t>化学试</w:t>
      </w:r>
      <w:r w:rsidR="007573AD" w:rsidRPr="007573AD">
        <w:rPr>
          <w:rFonts w:eastAsia="仿宋_GB2312" w:hint="eastAsia"/>
          <w:sz w:val="32"/>
          <w:szCs w:val="32"/>
        </w:rPr>
        <w:t>剂的残留可能影响生物相容性结果。</w:t>
      </w:r>
      <w:r w:rsidR="00E96426">
        <w:rPr>
          <w:rFonts w:ascii="仿宋_GB2312" w:eastAsia="仿宋_GB2312" w:hint="eastAsia"/>
          <w:sz w:val="32"/>
          <w:szCs w:val="32"/>
        </w:rPr>
        <w:t>试验应是在最不利情况的情况下进行（最长的浸泡时间、最高的化学试剂浓度、最短的冲洗时间等），考虑实际使用对镜子的影响（使用后的镜子可能比新镜子有更多的化学试剂残留）。</w:t>
      </w:r>
    </w:p>
    <w:p w:rsidR="0038724E" w:rsidRDefault="007573AD" w:rsidP="007573AD">
      <w:pPr>
        <w:spacing w:line="520" w:lineRule="exact"/>
        <w:rPr>
          <w:rFonts w:eastAsia="仿宋_GB2312"/>
          <w:sz w:val="32"/>
          <w:szCs w:val="32"/>
        </w:rPr>
      </w:pPr>
      <w:r w:rsidRPr="007573AD">
        <w:rPr>
          <w:rFonts w:eastAsia="仿宋_GB2312" w:hint="eastAsia"/>
          <w:sz w:val="32"/>
          <w:szCs w:val="32"/>
        </w:rPr>
        <w:t xml:space="preserve">   </w:t>
      </w:r>
      <w:r w:rsidR="0038724E">
        <w:rPr>
          <w:rFonts w:eastAsia="仿宋_GB2312" w:hint="eastAsia"/>
          <w:sz w:val="32"/>
          <w:szCs w:val="32"/>
        </w:rPr>
        <w:t>（</w:t>
      </w:r>
      <w:r w:rsidR="0038724E">
        <w:rPr>
          <w:rFonts w:eastAsia="仿宋_GB2312" w:hint="eastAsia"/>
          <w:sz w:val="32"/>
          <w:szCs w:val="32"/>
        </w:rPr>
        <w:t>4</w:t>
      </w:r>
      <w:r w:rsidR="0038724E">
        <w:rPr>
          <w:rFonts w:eastAsia="仿宋_GB2312" w:hint="eastAsia"/>
          <w:sz w:val="32"/>
          <w:szCs w:val="32"/>
        </w:rPr>
        <w:t>）</w:t>
      </w:r>
      <w:r w:rsidRPr="007573AD">
        <w:rPr>
          <w:rFonts w:eastAsia="仿宋_GB2312" w:hint="eastAsia"/>
          <w:sz w:val="32"/>
          <w:szCs w:val="32"/>
        </w:rPr>
        <w:t>材料名称相同并不代表材料相同，除非来自同</w:t>
      </w:r>
      <w:proofErr w:type="gramStart"/>
      <w:r w:rsidRPr="007573AD">
        <w:rPr>
          <w:rFonts w:eastAsia="仿宋_GB2312" w:hint="eastAsia"/>
          <w:sz w:val="32"/>
          <w:szCs w:val="32"/>
        </w:rPr>
        <w:t>一供应</w:t>
      </w:r>
      <w:proofErr w:type="gramEnd"/>
      <w:r w:rsidRPr="007573AD">
        <w:rPr>
          <w:rFonts w:eastAsia="仿宋_GB2312" w:hint="eastAsia"/>
          <w:sz w:val="32"/>
          <w:szCs w:val="32"/>
        </w:rPr>
        <w:t>商</w:t>
      </w:r>
      <w:r w:rsidR="00FD3FAE" w:rsidRPr="00FD3FAE">
        <w:rPr>
          <w:rFonts w:eastAsia="仿宋_GB2312" w:hint="eastAsia"/>
          <w:sz w:val="32"/>
          <w:szCs w:val="32"/>
        </w:rPr>
        <w:t>（即材料的生产商，而非经销商或代理商）</w:t>
      </w:r>
      <w:r w:rsidRPr="007573AD">
        <w:rPr>
          <w:rFonts w:eastAsia="仿宋_GB2312" w:hint="eastAsia"/>
          <w:sz w:val="32"/>
          <w:szCs w:val="32"/>
        </w:rPr>
        <w:t>，不同的供应</w:t>
      </w:r>
      <w:proofErr w:type="gramStart"/>
      <w:r w:rsidRPr="007573AD">
        <w:rPr>
          <w:rFonts w:eastAsia="仿宋_GB2312" w:hint="eastAsia"/>
          <w:sz w:val="32"/>
          <w:szCs w:val="32"/>
        </w:rPr>
        <w:t>商材料</w:t>
      </w:r>
      <w:proofErr w:type="gramEnd"/>
      <w:r w:rsidRPr="007573AD">
        <w:rPr>
          <w:rFonts w:eastAsia="仿宋_GB2312" w:hint="eastAsia"/>
          <w:sz w:val="32"/>
          <w:szCs w:val="32"/>
        </w:rPr>
        <w:lastRenderedPageBreak/>
        <w:t>的配方可能存在差异</w:t>
      </w:r>
      <w:r w:rsidR="00E169B2">
        <w:rPr>
          <w:rFonts w:eastAsia="仿宋_GB2312"/>
          <w:sz w:val="32"/>
          <w:szCs w:val="32"/>
        </w:rPr>
        <w:t xml:space="preserve"> </w:t>
      </w:r>
      <w:r w:rsidR="0038724E">
        <w:rPr>
          <w:rFonts w:eastAsia="仿宋_GB2312" w:hint="eastAsia"/>
          <w:sz w:val="32"/>
          <w:szCs w:val="32"/>
        </w:rPr>
        <w:t>。</w:t>
      </w:r>
    </w:p>
    <w:p w:rsidR="0016251D" w:rsidRDefault="0038724E" w:rsidP="007573AD">
      <w:pPr>
        <w:spacing w:line="520" w:lineRule="exact"/>
        <w:rPr>
          <w:rFonts w:eastAsia="仿宋_GB2312"/>
          <w:sz w:val="32"/>
          <w:szCs w:val="32"/>
        </w:rPr>
      </w:pPr>
      <w:r>
        <w:rPr>
          <w:rFonts w:eastAsia="仿宋_GB2312" w:hint="eastAsia"/>
          <w:sz w:val="32"/>
          <w:szCs w:val="32"/>
        </w:rPr>
        <w:t xml:space="preserve">   3.</w:t>
      </w:r>
      <w:r>
        <w:rPr>
          <w:rFonts w:eastAsia="仿宋_GB2312" w:hint="eastAsia"/>
          <w:sz w:val="32"/>
          <w:szCs w:val="32"/>
        </w:rPr>
        <w:t>消毒灭菌研究</w:t>
      </w:r>
      <w:r w:rsidR="00E169B2">
        <w:rPr>
          <w:rFonts w:eastAsia="仿宋_GB2312"/>
          <w:sz w:val="32"/>
          <w:szCs w:val="32"/>
        </w:rPr>
        <w:t xml:space="preserve">  </w:t>
      </w:r>
    </w:p>
    <w:p w:rsidR="00D47EF7" w:rsidRDefault="0052639D" w:rsidP="00CC017F">
      <w:pPr>
        <w:spacing w:line="520" w:lineRule="exact"/>
        <w:rPr>
          <w:rFonts w:eastAsia="仿宋_GB2312"/>
          <w:sz w:val="32"/>
          <w:szCs w:val="32"/>
        </w:rPr>
      </w:pPr>
      <w:r>
        <w:rPr>
          <w:rFonts w:eastAsia="仿宋_GB2312" w:hint="eastAsia"/>
          <w:sz w:val="32"/>
          <w:szCs w:val="32"/>
        </w:rPr>
        <w:t xml:space="preserve">   </w:t>
      </w:r>
      <w:r>
        <w:rPr>
          <w:rFonts w:eastAsia="仿宋_GB2312" w:hint="eastAsia"/>
          <w:sz w:val="32"/>
          <w:szCs w:val="32"/>
        </w:rPr>
        <w:t>电子上消化道内窥镜通过自然腔道进入人体，如果仅</w:t>
      </w:r>
      <w:r w:rsidRPr="0052639D">
        <w:rPr>
          <w:rFonts w:eastAsia="仿宋_GB2312" w:hint="eastAsia"/>
          <w:sz w:val="32"/>
          <w:szCs w:val="32"/>
        </w:rPr>
        <w:t>与完整粘膜相接触而不接触破损粘膜的器械</w:t>
      </w:r>
      <w:r>
        <w:rPr>
          <w:rFonts w:eastAsia="仿宋_GB2312" w:hint="eastAsia"/>
          <w:sz w:val="32"/>
          <w:szCs w:val="32"/>
        </w:rPr>
        <w:t>，可对内窥镜进行高水平消毒。申请人应明确消毒工艺（方法和参数），提供消毒工艺确定依据，证明消毒工艺可达到高水平消毒的效果。</w:t>
      </w:r>
      <w:r w:rsidR="00D6684F">
        <w:rPr>
          <w:rFonts w:eastAsia="仿宋_GB2312" w:hint="eastAsia"/>
          <w:sz w:val="32"/>
          <w:szCs w:val="32"/>
        </w:rPr>
        <w:t>如果消毒使用的方法容易出现残留，应当明确残留物的信息及采取的处理方法，并提供研究资料。</w:t>
      </w:r>
    </w:p>
    <w:p w:rsidR="00D47EF7" w:rsidRDefault="00D6684F" w:rsidP="00D47EF7">
      <w:pPr>
        <w:spacing w:line="520" w:lineRule="exact"/>
        <w:ind w:firstLine="640"/>
        <w:rPr>
          <w:rFonts w:eastAsia="仿宋_GB2312"/>
          <w:sz w:val="32"/>
          <w:szCs w:val="32"/>
        </w:rPr>
      </w:pPr>
      <w:r>
        <w:rPr>
          <w:rFonts w:eastAsia="仿宋_GB2312" w:hint="eastAsia"/>
          <w:sz w:val="32"/>
          <w:szCs w:val="32"/>
        </w:rPr>
        <w:t>内窥镜在使用中有可能接触破损粘膜</w:t>
      </w:r>
      <w:r w:rsidR="00C53609">
        <w:rPr>
          <w:rFonts w:eastAsia="仿宋_GB2312" w:hint="eastAsia"/>
          <w:sz w:val="32"/>
          <w:szCs w:val="32"/>
        </w:rPr>
        <w:t>，一旦被微生物污染，具有极高感染风险，用户在每次使用后应彻底清洁并对其进行灭菌。申请人应当明确推荐的灭菌工艺（方法和参数），并提供灭菌耐受性研究资料。</w:t>
      </w:r>
      <w:r w:rsidR="00C53609" w:rsidRPr="00C53609">
        <w:rPr>
          <w:rFonts w:eastAsia="仿宋_GB2312" w:hint="eastAsia"/>
          <w:sz w:val="32"/>
          <w:szCs w:val="32"/>
        </w:rPr>
        <w:t>如果</w:t>
      </w:r>
      <w:r w:rsidR="00C53609">
        <w:rPr>
          <w:rFonts w:eastAsia="仿宋_GB2312" w:hint="eastAsia"/>
          <w:sz w:val="32"/>
          <w:szCs w:val="32"/>
        </w:rPr>
        <w:t>灭菌</w:t>
      </w:r>
      <w:r w:rsidR="00C53609" w:rsidRPr="00C53609">
        <w:rPr>
          <w:rFonts w:eastAsia="仿宋_GB2312" w:hint="eastAsia"/>
          <w:sz w:val="32"/>
          <w:szCs w:val="32"/>
        </w:rPr>
        <w:t>使用的方法容易出现残留，应当明确残留物的信息及采取的处理方法</w:t>
      </w:r>
      <w:r w:rsidR="00D47EF7">
        <w:rPr>
          <w:rFonts w:eastAsia="仿宋_GB2312" w:hint="eastAsia"/>
          <w:sz w:val="32"/>
          <w:szCs w:val="32"/>
        </w:rPr>
        <w:t>，</w:t>
      </w:r>
      <w:r w:rsidR="00C53609" w:rsidRPr="00C53609">
        <w:rPr>
          <w:rFonts w:eastAsia="仿宋_GB2312" w:hint="eastAsia"/>
          <w:sz w:val="32"/>
          <w:szCs w:val="32"/>
        </w:rPr>
        <w:t>并提供研究资料</w:t>
      </w:r>
      <w:r w:rsidR="00D47EF7">
        <w:rPr>
          <w:rFonts w:eastAsia="仿宋_GB2312" w:hint="eastAsia"/>
          <w:sz w:val="32"/>
          <w:szCs w:val="32"/>
        </w:rPr>
        <w:t>。如申请人未提供灭菌工艺，应在说明书中明确“如接触破损粘膜，应在使用后作报废处理”。</w:t>
      </w:r>
    </w:p>
    <w:p w:rsidR="00CC3DA6" w:rsidRDefault="00CC017F" w:rsidP="00D47EF7">
      <w:pPr>
        <w:spacing w:line="520" w:lineRule="exact"/>
        <w:ind w:firstLine="640"/>
        <w:rPr>
          <w:rFonts w:eastAsia="仿宋_GB2312"/>
          <w:sz w:val="32"/>
          <w:szCs w:val="32"/>
        </w:rPr>
      </w:pPr>
      <w:r w:rsidRPr="00CC017F">
        <w:rPr>
          <w:rFonts w:eastAsia="仿宋_GB2312" w:hint="eastAsia"/>
          <w:sz w:val="32"/>
          <w:szCs w:val="32"/>
        </w:rPr>
        <w:t>产品使用及再处理都会给产品带来磨损及微量污染物的累积，</w:t>
      </w:r>
      <w:r>
        <w:rPr>
          <w:rFonts w:eastAsia="仿宋_GB2312" w:hint="eastAsia"/>
          <w:sz w:val="32"/>
          <w:szCs w:val="32"/>
        </w:rPr>
        <w:t>建议</w:t>
      </w:r>
      <w:r w:rsidRPr="00CC017F">
        <w:rPr>
          <w:rFonts w:eastAsia="仿宋_GB2312" w:hint="eastAsia"/>
          <w:sz w:val="32"/>
          <w:szCs w:val="32"/>
        </w:rPr>
        <w:t>测试消毒、灭菌前做几次模拟使用，如模拟临床使用</w:t>
      </w:r>
      <w:r>
        <w:rPr>
          <w:rFonts w:eastAsia="仿宋_GB2312" w:hint="eastAsia"/>
          <w:sz w:val="32"/>
          <w:szCs w:val="32"/>
        </w:rPr>
        <w:t>、</w:t>
      </w:r>
      <w:r w:rsidRPr="00CC017F">
        <w:rPr>
          <w:rFonts w:eastAsia="仿宋_GB2312" w:hint="eastAsia"/>
          <w:sz w:val="32"/>
          <w:szCs w:val="32"/>
        </w:rPr>
        <w:t>清洁</w:t>
      </w:r>
      <w:r>
        <w:rPr>
          <w:rFonts w:eastAsia="仿宋_GB2312" w:hint="eastAsia"/>
          <w:sz w:val="32"/>
          <w:szCs w:val="32"/>
        </w:rPr>
        <w:t>、</w:t>
      </w:r>
      <w:r w:rsidRPr="00CC017F">
        <w:rPr>
          <w:rFonts w:eastAsia="仿宋_GB2312" w:hint="eastAsia"/>
          <w:sz w:val="32"/>
          <w:szCs w:val="32"/>
        </w:rPr>
        <w:t>高水平消毒</w:t>
      </w:r>
      <w:r>
        <w:rPr>
          <w:rFonts w:eastAsia="仿宋_GB2312" w:hint="eastAsia"/>
          <w:sz w:val="32"/>
          <w:szCs w:val="32"/>
        </w:rPr>
        <w:t>、</w:t>
      </w:r>
      <w:r w:rsidRPr="00CC017F">
        <w:rPr>
          <w:rFonts w:eastAsia="仿宋_GB2312" w:hint="eastAsia"/>
          <w:sz w:val="32"/>
          <w:szCs w:val="32"/>
        </w:rPr>
        <w:t>烘干等一系列过程。</w:t>
      </w:r>
      <w:r w:rsidR="00D47EF7">
        <w:rPr>
          <w:rFonts w:eastAsia="仿宋_GB2312" w:hint="eastAsia"/>
          <w:sz w:val="32"/>
          <w:szCs w:val="32"/>
        </w:rPr>
        <w:t>申请人可</w:t>
      </w:r>
      <w:r w:rsidR="00C53609">
        <w:rPr>
          <w:rFonts w:eastAsia="仿宋_GB2312" w:hint="eastAsia"/>
          <w:sz w:val="32"/>
          <w:szCs w:val="32"/>
        </w:rPr>
        <w:t>参考《</w:t>
      </w:r>
      <w:r w:rsidR="00C53609" w:rsidRPr="00C53609">
        <w:rPr>
          <w:rFonts w:eastAsia="仿宋_GB2312" w:hint="eastAsia"/>
          <w:sz w:val="32"/>
          <w:szCs w:val="32"/>
        </w:rPr>
        <w:t>可重复使用医疗器械再处理说明和确认方法注册技术审查指导</w:t>
      </w:r>
      <w:r w:rsidR="00C53609">
        <w:rPr>
          <w:rFonts w:eastAsia="仿宋_GB2312" w:hint="eastAsia"/>
          <w:sz w:val="32"/>
          <w:szCs w:val="32"/>
        </w:rPr>
        <w:t>原则》的要求提交完整的再处理说明确认方案和报告。</w:t>
      </w:r>
      <w:r w:rsidR="00261AE4">
        <w:rPr>
          <w:rFonts w:eastAsia="仿宋_GB2312" w:hint="eastAsia"/>
          <w:sz w:val="32"/>
          <w:szCs w:val="32"/>
        </w:rPr>
        <w:t>如有多种消毒灭菌工艺，应针对每一种工艺提供相关的研究资料。</w:t>
      </w:r>
    </w:p>
    <w:p w:rsidR="004F2871" w:rsidRDefault="004F2871" w:rsidP="00D47EF7">
      <w:pPr>
        <w:spacing w:line="520" w:lineRule="exact"/>
        <w:ind w:firstLine="640"/>
        <w:rPr>
          <w:rFonts w:eastAsia="仿宋_GB2312"/>
          <w:sz w:val="32"/>
          <w:szCs w:val="32"/>
        </w:rPr>
      </w:pPr>
      <w:r>
        <w:rPr>
          <w:rFonts w:eastAsia="仿宋_GB2312" w:hint="eastAsia"/>
          <w:sz w:val="32"/>
          <w:szCs w:val="32"/>
        </w:rPr>
        <w:t>4</w:t>
      </w:r>
      <w:r>
        <w:rPr>
          <w:rFonts w:eastAsia="仿宋_GB2312" w:hint="eastAsia"/>
          <w:sz w:val="32"/>
          <w:szCs w:val="32"/>
        </w:rPr>
        <w:t>．产品</w:t>
      </w:r>
      <w:r w:rsidR="00FB77F6">
        <w:rPr>
          <w:rFonts w:eastAsia="仿宋_GB2312" w:hint="eastAsia"/>
          <w:sz w:val="32"/>
          <w:szCs w:val="32"/>
        </w:rPr>
        <w:t>使用期限</w:t>
      </w:r>
      <w:r>
        <w:rPr>
          <w:rFonts w:eastAsia="仿宋_GB2312" w:hint="eastAsia"/>
          <w:sz w:val="32"/>
          <w:szCs w:val="32"/>
        </w:rPr>
        <w:t>研究</w:t>
      </w:r>
    </w:p>
    <w:p w:rsidR="00B24007" w:rsidRDefault="004F2871" w:rsidP="00B24007">
      <w:pPr>
        <w:spacing w:line="520" w:lineRule="exact"/>
        <w:ind w:firstLine="640"/>
        <w:rPr>
          <w:rFonts w:eastAsia="仿宋_GB2312"/>
          <w:sz w:val="32"/>
          <w:szCs w:val="32"/>
        </w:rPr>
      </w:pPr>
      <w:r>
        <w:rPr>
          <w:rFonts w:eastAsia="仿宋_GB2312" w:hint="eastAsia"/>
          <w:sz w:val="32"/>
          <w:szCs w:val="32"/>
        </w:rPr>
        <w:t>内窥镜</w:t>
      </w:r>
      <w:r w:rsidR="00FB77F6">
        <w:rPr>
          <w:rFonts w:eastAsia="仿宋_GB2312" w:hint="eastAsia"/>
          <w:sz w:val="32"/>
          <w:szCs w:val="32"/>
        </w:rPr>
        <w:t>的使用期限，是指在正常的使用、维护和保养情况下，产品的性能、安全能够符合</w:t>
      </w:r>
      <w:r w:rsidR="004F6452">
        <w:rPr>
          <w:rFonts w:eastAsia="仿宋_GB2312" w:hint="eastAsia"/>
          <w:sz w:val="32"/>
          <w:szCs w:val="32"/>
        </w:rPr>
        <w:t>预期</w:t>
      </w:r>
      <w:r w:rsidR="00FB77F6">
        <w:rPr>
          <w:rFonts w:eastAsia="仿宋_GB2312" w:hint="eastAsia"/>
          <w:sz w:val="32"/>
          <w:szCs w:val="32"/>
        </w:rPr>
        <w:t>的最长</w:t>
      </w:r>
      <w:r w:rsidR="00BB4B31">
        <w:rPr>
          <w:rFonts w:eastAsia="仿宋_GB2312" w:hint="eastAsia"/>
          <w:sz w:val="32"/>
          <w:szCs w:val="32"/>
        </w:rPr>
        <w:t>使用</w:t>
      </w:r>
      <w:r w:rsidR="00FB77F6">
        <w:rPr>
          <w:rFonts w:eastAsia="仿宋_GB2312" w:hint="eastAsia"/>
          <w:sz w:val="32"/>
          <w:szCs w:val="32"/>
        </w:rPr>
        <w:t>时间。</w:t>
      </w:r>
      <w:r w:rsidR="00414607">
        <w:rPr>
          <w:rFonts w:eastAsia="仿宋_GB2312" w:hint="eastAsia"/>
          <w:sz w:val="32"/>
          <w:szCs w:val="32"/>
        </w:rPr>
        <w:t>内窥镜中</w:t>
      </w:r>
      <w:r>
        <w:rPr>
          <w:rFonts w:eastAsia="仿宋_GB2312" w:hint="eastAsia"/>
          <w:sz w:val="32"/>
          <w:szCs w:val="32"/>
        </w:rPr>
        <w:t>电子</w:t>
      </w:r>
      <w:r>
        <w:rPr>
          <w:rFonts w:eastAsia="仿宋_GB2312" w:hint="eastAsia"/>
          <w:sz w:val="32"/>
          <w:szCs w:val="32"/>
        </w:rPr>
        <w:lastRenderedPageBreak/>
        <w:t>元器件</w:t>
      </w:r>
      <w:r w:rsidR="00B24007">
        <w:rPr>
          <w:rFonts w:eastAsia="仿宋_GB2312" w:hint="eastAsia"/>
          <w:sz w:val="32"/>
          <w:szCs w:val="32"/>
        </w:rPr>
        <w:t>以及材料</w:t>
      </w:r>
      <w:r>
        <w:rPr>
          <w:rFonts w:eastAsia="仿宋_GB2312" w:hint="eastAsia"/>
          <w:sz w:val="32"/>
          <w:szCs w:val="32"/>
        </w:rPr>
        <w:t>的老化、</w:t>
      </w:r>
      <w:r w:rsidR="00B24007">
        <w:rPr>
          <w:rFonts w:eastAsia="仿宋_GB2312" w:hint="eastAsia"/>
          <w:sz w:val="32"/>
          <w:szCs w:val="32"/>
        </w:rPr>
        <w:t>操作使用磨损</w:t>
      </w:r>
      <w:r w:rsidR="00267488">
        <w:rPr>
          <w:rFonts w:eastAsia="仿宋_GB2312" w:hint="eastAsia"/>
          <w:sz w:val="32"/>
          <w:szCs w:val="32"/>
        </w:rPr>
        <w:t>（</w:t>
      </w:r>
      <w:r w:rsidR="00B24007">
        <w:rPr>
          <w:rFonts w:eastAsia="仿宋_GB2312" w:hint="eastAsia"/>
          <w:sz w:val="32"/>
          <w:szCs w:val="32"/>
        </w:rPr>
        <w:t>弯曲部弯折、连接部的插拔</w:t>
      </w:r>
      <w:r w:rsidR="00C06697">
        <w:rPr>
          <w:rFonts w:eastAsia="仿宋_GB2312" w:hint="eastAsia"/>
          <w:sz w:val="32"/>
          <w:szCs w:val="32"/>
        </w:rPr>
        <w:t>等）、消毒灭菌剂的腐蚀等均影响</w:t>
      </w:r>
      <w:r w:rsidR="00267488">
        <w:rPr>
          <w:rFonts w:eastAsia="仿宋_GB2312" w:hint="eastAsia"/>
          <w:sz w:val="32"/>
          <w:szCs w:val="32"/>
        </w:rPr>
        <w:t>内窥镜的使用期限。申请人可从使用频率、消毒灭菌以及老化等方面对使用期限影响因素进行综合分析</w:t>
      </w:r>
      <w:r w:rsidR="00D5073D">
        <w:rPr>
          <w:rFonts w:eastAsia="仿宋_GB2312" w:hint="eastAsia"/>
          <w:sz w:val="32"/>
          <w:szCs w:val="32"/>
        </w:rPr>
        <w:t>评估</w:t>
      </w:r>
      <w:r w:rsidR="00267488">
        <w:rPr>
          <w:rFonts w:eastAsia="仿宋_GB2312" w:hint="eastAsia"/>
          <w:sz w:val="32"/>
          <w:szCs w:val="32"/>
        </w:rPr>
        <w:t>，参考《</w:t>
      </w:r>
      <w:r w:rsidR="00267488" w:rsidRPr="00267488">
        <w:rPr>
          <w:rFonts w:eastAsia="仿宋_GB2312" w:hint="eastAsia"/>
          <w:sz w:val="32"/>
          <w:szCs w:val="32"/>
        </w:rPr>
        <w:t>有源医疗器械使用期限注册技术审查指导原则</w:t>
      </w:r>
      <w:r w:rsidR="00267488">
        <w:rPr>
          <w:rFonts w:eastAsia="仿宋_GB2312" w:hint="eastAsia"/>
          <w:sz w:val="32"/>
          <w:szCs w:val="32"/>
        </w:rPr>
        <w:t>》提交使用期限的验证资料，</w:t>
      </w:r>
      <w:r w:rsidR="004F6452">
        <w:rPr>
          <w:rFonts w:eastAsia="仿宋_GB2312" w:hint="eastAsia"/>
          <w:sz w:val="32"/>
          <w:szCs w:val="32"/>
        </w:rPr>
        <w:t>证明在</w:t>
      </w:r>
      <w:r w:rsidR="004F6452" w:rsidRPr="004F6452">
        <w:rPr>
          <w:rFonts w:eastAsia="仿宋_GB2312" w:hint="eastAsia"/>
          <w:sz w:val="32"/>
          <w:szCs w:val="32"/>
        </w:rPr>
        <w:t>申请人声称的使用期限内产品性能和安全仍符合预期的要求</w:t>
      </w:r>
      <w:r w:rsidR="004F6452">
        <w:rPr>
          <w:rFonts w:eastAsia="仿宋_GB2312" w:hint="eastAsia"/>
          <w:sz w:val="32"/>
          <w:szCs w:val="32"/>
        </w:rPr>
        <w:t>。</w:t>
      </w:r>
    </w:p>
    <w:p w:rsidR="00D37673" w:rsidRDefault="00D37673" w:rsidP="00B24007">
      <w:pPr>
        <w:spacing w:line="520" w:lineRule="exact"/>
        <w:ind w:firstLine="640"/>
        <w:rPr>
          <w:rFonts w:eastAsia="仿宋_GB2312"/>
          <w:sz w:val="32"/>
          <w:szCs w:val="32"/>
        </w:rPr>
      </w:pPr>
      <w:r>
        <w:rPr>
          <w:rFonts w:eastAsia="仿宋_GB2312" w:hint="eastAsia"/>
          <w:sz w:val="32"/>
          <w:szCs w:val="32"/>
        </w:rPr>
        <w:t>5</w:t>
      </w:r>
      <w:r>
        <w:rPr>
          <w:rFonts w:eastAsia="仿宋_GB2312" w:hint="eastAsia"/>
          <w:sz w:val="32"/>
          <w:szCs w:val="32"/>
        </w:rPr>
        <w:t>．包装研究</w:t>
      </w:r>
      <w:r w:rsidR="00BD2466">
        <w:rPr>
          <w:rFonts w:eastAsia="仿宋_GB2312" w:hint="eastAsia"/>
          <w:sz w:val="32"/>
          <w:szCs w:val="32"/>
        </w:rPr>
        <w:t>/</w:t>
      </w:r>
      <w:r w:rsidR="00BD2466">
        <w:rPr>
          <w:rFonts w:eastAsia="仿宋_GB2312" w:hint="eastAsia"/>
          <w:sz w:val="32"/>
          <w:szCs w:val="32"/>
        </w:rPr>
        <w:t>环境试验</w:t>
      </w:r>
    </w:p>
    <w:p w:rsidR="007A4694" w:rsidRDefault="007A4694" w:rsidP="00B24007">
      <w:pPr>
        <w:spacing w:line="520" w:lineRule="exact"/>
        <w:ind w:firstLine="640"/>
        <w:rPr>
          <w:rFonts w:eastAsia="仿宋_GB2312"/>
          <w:sz w:val="32"/>
          <w:szCs w:val="32"/>
        </w:rPr>
      </w:pPr>
      <w:r w:rsidRPr="007A4694">
        <w:rPr>
          <w:rFonts w:eastAsia="仿宋_GB2312" w:hint="eastAsia"/>
          <w:sz w:val="32"/>
          <w:szCs w:val="32"/>
        </w:rPr>
        <w:t>申请人应提交环境试验研究资料</w:t>
      </w:r>
      <w:r w:rsidR="00BB4B31">
        <w:rPr>
          <w:rFonts w:eastAsia="仿宋_GB2312" w:hint="eastAsia"/>
          <w:sz w:val="32"/>
          <w:szCs w:val="32"/>
        </w:rPr>
        <w:t>和包装研究资料，对包装和产品进行模拟试验，模拟在贮存和运输</w:t>
      </w:r>
      <w:r w:rsidRPr="007A4694">
        <w:rPr>
          <w:rFonts w:eastAsia="仿宋_GB2312" w:hint="eastAsia"/>
          <w:sz w:val="32"/>
          <w:szCs w:val="32"/>
        </w:rPr>
        <w:t>过程中，遇到极端情况时，例如环境（温湿度、气压等）变化、跌落、振动、加速度等，产品不会发生性能、功能改变，包装系统具有保护产品的能力。经过模拟试验后，观察包装外观是否有不可接受的异常现象，对产品进行性能功能测试，证明运输和环境测试后产品能够保持其完整性和功能性。</w:t>
      </w:r>
    </w:p>
    <w:p w:rsidR="007A4694" w:rsidRDefault="004D1CB7" w:rsidP="00B24007">
      <w:pPr>
        <w:spacing w:line="520" w:lineRule="exact"/>
        <w:ind w:firstLine="640"/>
        <w:rPr>
          <w:rFonts w:eastAsia="仿宋_GB2312"/>
          <w:sz w:val="32"/>
          <w:szCs w:val="32"/>
        </w:rPr>
      </w:pPr>
      <w:r>
        <w:rPr>
          <w:rFonts w:eastAsia="仿宋_GB2312" w:hint="eastAsia"/>
          <w:sz w:val="32"/>
          <w:szCs w:val="32"/>
        </w:rPr>
        <w:t>6.</w:t>
      </w:r>
      <w:r>
        <w:rPr>
          <w:rFonts w:eastAsia="仿宋_GB2312" w:hint="eastAsia"/>
          <w:sz w:val="32"/>
          <w:szCs w:val="32"/>
        </w:rPr>
        <w:t>软件研究</w:t>
      </w:r>
    </w:p>
    <w:p w:rsidR="004D1CB7" w:rsidRDefault="004D1CB7" w:rsidP="00B24007">
      <w:pPr>
        <w:spacing w:line="520" w:lineRule="exact"/>
        <w:ind w:firstLine="640"/>
        <w:rPr>
          <w:rFonts w:eastAsia="仿宋_GB2312"/>
          <w:sz w:val="32"/>
          <w:szCs w:val="32"/>
        </w:rPr>
      </w:pPr>
      <w:r>
        <w:rPr>
          <w:rFonts w:eastAsia="仿宋_GB2312" w:hint="eastAsia"/>
          <w:sz w:val="32"/>
          <w:szCs w:val="32"/>
        </w:rPr>
        <w:t>内窥镜如含有软件组件，应按照</w:t>
      </w:r>
      <w:r w:rsidRPr="004D1CB7">
        <w:rPr>
          <w:rFonts w:eastAsia="仿宋_GB2312" w:hint="eastAsia"/>
          <w:sz w:val="32"/>
          <w:szCs w:val="32"/>
        </w:rPr>
        <w:t>《医疗器械软件注册技术审查指导原则》的要求提交软件相关的资料，包括验证、确认报告。</w:t>
      </w:r>
    </w:p>
    <w:p w:rsidR="007052D4" w:rsidRDefault="007052D4" w:rsidP="00B24007">
      <w:pPr>
        <w:spacing w:line="520" w:lineRule="exact"/>
        <w:ind w:firstLine="640"/>
        <w:rPr>
          <w:rFonts w:eastAsia="仿宋_GB2312"/>
          <w:sz w:val="32"/>
          <w:szCs w:val="32"/>
        </w:rPr>
      </w:pPr>
      <w:r>
        <w:rPr>
          <w:rFonts w:eastAsia="仿宋_GB2312" w:hint="eastAsia"/>
          <w:sz w:val="32"/>
          <w:szCs w:val="32"/>
        </w:rPr>
        <w:t>（</w:t>
      </w:r>
      <w:r w:rsidR="00D45E3F">
        <w:rPr>
          <w:rFonts w:eastAsia="仿宋_GB2312" w:hint="eastAsia"/>
          <w:sz w:val="32"/>
          <w:szCs w:val="32"/>
        </w:rPr>
        <w:t>七</w:t>
      </w:r>
      <w:r>
        <w:rPr>
          <w:rFonts w:eastAsia="仿宋_GB2312" w:hint="eastAsia"/>
          <w:sz w:val="32"/>
          <w:szCs w:val="32"/>
        </w:rPr>
        <w:t>）临床评价</w:t>
      </w:r>
    </w:p>
    <w:p w:rsidR="006C2FAF" w:rsidRDefault="00D0559E" w:rsidP="001D4781">
      <w:pPr>
        <w:spacing w:line="520" w:lineRule="exact"/>
        <w:ind w:firstLine="640"/>
        <w:rPr>
          <w:rFonts w:eastAsia="仿宋_GB2312"/>
          <w:sz w:val="32"/>
          <w:szCs w:val="32"/>
        </w:rPr>
      </w:pPr>
      <w:r>
        <w:rPr>
          <w:rFonts w:eastAsia="仿宋_GB2312" w:hint="eastAsia"/>
          <w:sz w:val="32"/>
          <w:szCs w:val="32"/>
        </w:rPr>
        <w:t>本指导原则所指电子上消化道内窥镜已在临床应用多年，机理明确、设计定型，生产工艺成熟</w:t>
      </w:r>
      <w:r w:rsidR="006C2FAF">
        <w:rPr>
          <w:rFonts w:eastAsia="仿宋_GB2312" w:hint="eastAsia"/>
          <w:sz w:val="32"/>
          <w:szCs w:val="32"/>
        </w:rPr>
        <w:t>，</w:t>
      </w:r>
      <w:r w:rsidR="007052D4">
        <w:rPr>
          <w:rFonts w:eastAsia="仿宋_GB2312" w:hint="eastAsia"/>
          <w:sz w:val="32"/>
          <w:szCs w:val="32"/>
        </w:rPr>
        <w:t>属于列入《免于进行临床试验的医疗器械目录》</w:t>
      </w:r>
      <w:r w:rsidR="006C2FAF">
        <w:rPr>
          <w:rFonts w:eastAsia="仿宋_GB2312" w:hint="eastAsia"/>
          <w:sz w:val="32"/>
          <w:szCs w:val="32"/>
        </w:rPr>
        <w:t>（以下简称目录）</w:t>
      </w:r>
      <w:r w:rsidR="007052D4">
        <w:rPr>
          <w:rFonts w:eastAsia="仿宋_GB2312" w:hint="eastAsia"/>
          <w:sz w:val="32"/>
          <w:szCs w:val="32"/>
        </w:rPr>
        <w:t>中产品，</w:t>
      </w:r>
      <w:r w:rsidR="007052D4" w:rsidRPr="007052D4">
        <w:rPr>
          <w:rFonts w:eastAsia="仿宋_GB2312" w:hint="eastAsia"/>
          <w:sz w:val="32"/>
          <w:szCs w:val="32"/>
        </w:rPr>
        <w:t>申请人可按照《医疗器械临床评价技术指导原则》</w:t>
      </w:r>
      <w:r w:rsidR="007052D4">
        <w:rPr>
          <w:rFonts w:eastAsia="仿宋_GB2312" w:hint="eastAsia"/>
          <w:sz w:val="32"/>
          <w:szCs w:val="32"/>
        </w:rPr>
        <w:t>中</w:t>
      </w:r>
      <w:r>
        <w:rPr>
          <w:rFonts w:eastAsia="仿宋_GB2312" w:hint="eastAsia"/>
          <w:sz w:val="32"/>
          <w:szCs w:val="32"/>
        </w:rPr>
        <w:t>列入</w:t>
      </w:r>
      <w:r w:rsidRPr="00D0559E">
        <w:rPr>
          <w:rFonts w:eastAsia="仿宋_GB2312" w:hint="eastAsia"/>
          <w:sz w:val="32"/>
          <w:szCs w:val="32"/>
        </w:rPr>
        <w:t>《目录》</w:t>
      </w:r>
      <w:r>
        <w:rPr>
          <w:rFonts w:eastAsia="仿宋_GB2312" w:hint="eastAsia"/>
          <w:sz w:val="32"/>
          <w:szCs w:val="32"/>
        </w:rPr>
        <w:t>产品的临床评价要求提交临床评价资料，提交申报产品</w:t>
      </w:r>
      <w:r w:rsidR="006C2FAF">
        <w:rPr>
          <w:rFonts w:eastAsia="仿宋_GB2312" w:hint="eastAsia"/>
          <w:sz w:val="32"/>
          <w:szCs w:val="32"/>
        </w:rPr>
        <w:t>相关信息与《目录》所述内容的对比以及申报产品与</w:t>
      </w:r>
      <w:r w:rsidR="006C2FAF" w:rsidRPr="006C2FAF">
        <w:rPr>
          <w:rFonts w:eastAsia="仿宋_GB2312" w:hint="eastAsia"/>
          <w:sz w:val="32"/>
          <w:szCs w:val="32"/>
        </w:rPr>
        <w:t>《目录》</w:t>
      </w:r>
      <w:r w:rsidR="006C2FAF">
        <w:rPr>
          <w:rFonts w:eastAsia="仿宋_GB2312" w:hint="eastAsia"/>
          <w:sz w:val="32"/>
          <w:szCs w:val="32"/>
        </w:rPr>
        <w:t>中已获准境内注册医疗器械的对比说明。对比说明应当包括</w:t>
      </w:r>
      <w:r w:rsidR="006C2FAF" w:rsidRPr="006C2FAF">
        <w:rPr>
          <w:rFonts w:eastAsia="仿宋_GB2312" w:hint="eastAsia"/>
          <w:sz w:val="32"/>
          <w:szCs w:val="32"/>
        </w:rPr>
        <w:t>《医疗器械临床评价技术指导原</w:t>
      </w:r>
      <w:r w:rsidR="006C2FAF" w:rsidRPr="006C2FAF">
        <w:rPr>
          <w:rFonts w:eastAsia="仿宋_GB2312" w:hint="eastAsia"/>
          <w:sz w:val="32"/>
          <w:szCs w:val="32"/>
        </w:rPr>
        <w:lastRenderedPageBreak/>
        <w:t>则》</w:t>
      </w:r>
      <w:r w:rsidR="006C2FAF">
        <w:rPr>
          <w:rFonts w:eastAsia="仿宋_GB2312" w:hint="eastAsia"/>
          <w:sz w:val="32"/>
          <w:szCs w:val="32"/>
        </w:rPr>
        <w:t>附</w:t>
      </w:r>
      <w:r w:rsidR="006C2FAF">
        <w:rPr>
          <w:rFonts w:eastAsia="仿宋_GB2312" w:hint="eastAsia"/>
          <w:sz w:val="32"/>
          <w:szCs w:val="32"/>
        </w:rPr>
        <w:t>1</w:t>
      </w:r>
      <w:r w:rsidR="006C2FAF">
        <w:rPr>
          <w:rFonts w:eastAsia="仿宋_GB2312" w:hint="eastAsia"/>
          <w:sz w:val="32"/>
          <w:szCs w:val="32"/>
        </w:rPr>
        <w:t>的内容，其中结构组成对比应包括产品实际结构图示的对比，性能要求对比应包括产品技术要求中全部性能。对比过程中如果制造材料存在差异，支持性资料应能证明差异不影响生物相容性和产品的使用性能。性能要求存在差异的，</w:t>
      </w:r>
      <w:r w:rsidR="006C2FAF" w:rsidRPr="006C2FAF">
        <w:rPr>
          <w:rFonts w:eastAsia="仿宋_GB2312" w:hint="eastAsia"/>
          <w:sz w:val="32"/>
          <w:szCs w:val="32"/>
        </w:rPr>
        <w:t>支持性资料应能证明差异不影响</w:t>
      </w:r>
      <w:r w:rsidR="006C2FAF">
        <w:rPr>
          <w:rFonts w:eastAsia="仿宋_GB2312" w:hint="eastAsia"/>
          <w:sz w:val="32"/>
          <w:szCs w:val="32"/>
        </w:rPr>
        <w:t>产品的安全性和有效性，申报产品</w:t>
      </w:r>
      <w:r w:rsidR="005361FF">
        <w:rPr>
          <w:rFonts w:eastAsia="仿宋_GB2312" w:hint="eastAsia"/>
          <w:sz w:val="32"/>
          <w:szCs w:val="32"/>
        </w:rPr>
        <w:t>性能功能</w:t>
      </w:r>
      <w:r w:rsidR="006C2FAF">
        <w:rPr>
          <w:rFonts w:eastAsia="仿宋_GB2312" w:hint="eastAsia"/>
          <w:sz w:val="32"/>
          <w:szCs w:val="32"/>
        </w:rPr>
        <w:t>能够满足</w:t>
      </w:r>
      <w:r w:rsidR="005361FF">
        <w:rPr>
          <w:rFonts w:eastAsia="仿宋_GB2312" w:hint="eastAsia"/>
          <w:sz w:val="32"/>
          <w:szCs w:val="32"/>
        </w:rPr>
        <w:t>临床需求</w:t>
      </w:r>
      <w:r w:rsidR="00C06697">
        <w:rPr>
          <w:rFonts w:eastAsia="仿宋_GB2312" w:hint="eastAsia"/>
          <w:sz w:val="32"/>
          <w:szCs w:val="32"/>
        </w:rPr>
        <w:t>。如果</w:t>
      </w:r>
      <w:r w:rsidR="006C2FAF">
        <w:rPr>
          <w:rFonts w:eastAsia="仿宋_GB2312" w:hint="eastAsia"/>
          <w:sz w:val="32"/>
          <w:szCs w:val="32"/>
        </w:rPr>
        <w:t>内窥镜中含有特殊功能（例如</w:t>
      </w:r>
      <w:r w:rsidR="009914F2">
        <w:rPr>
          <w:rFonts w:eastAsia="仿宋_GB2312" w:hint="eastAsia"/>
          <w:sz w:val="32"/>
          <w:szCs w:val="32"/>
        </w:rPr>
        <w:t>智能弯曲</w:t>
      </w:r>
      <w:r w:rsidR="006C2FAF">
        <w:rPr>
          <w:rFonts w:eastAsia="仿宋_GB2312" w:hint="eastAsia"/>
          <w:sz w:val="32"/>
          <w:szCs w:val="32"/>
        </w:rPr>
        <w:t>等），</w:t>
      </w:r>
      <w:r w:rsidR="001D4781" w:rsidRPr="001D4781">
        <w:rPr>
          <w:rFonts w:eastAsia="仿宋_GB2312" w:hint="eastAsia"/>
          <w:sz w:val="32"/>
          <w:szCs w:val="32"/>
        </w:rPr>
        <w:t>内窥镜的</w:t>
      </w:r>
      <w:r w:rsidR="001D4781">
        <w:rPr>
          <w:rFonts w:eastAsia="仿宋_GB2312" w:hint="eastAsia"/>
          <w:sz w:val="32"/>
          <w:szCs w:val="32"/>
        </w:rPr>
        <w:t>主体</w:t>
      </w:r>
      <w:r w:rsidR="001D4781" w:rsidRPr="001D4781">
        <w:rPr>
          <w:rFonts w:eastAsia="仿宋_GB2312" w:hint="eastAsia"/>
          <w:sz w:val="32"/>
          <w:szCs w:val="32"/>
        </w:rPr>
        <w:t>部分</w:t>
      </w:r>
      <w:r w:rsidR="001D4781">
        <w:rPr>
          <w:rFonts w:eastAsia="仿宋_GB2312" w:hint="eastAsia"/>
          <w:sz w:val="32"/>
          <w:szCs w:val="32"/>
        </w:rPr>
        <w:t>可按《目录》中产品开展临床评价，但特殊功能不属于《目录》中的内容，应按照其他方式开展临床评价。</w:t>
      </w:r>
      <w:r w:rsidR="005361FF">
        <w:rPr>
          <w:rFonts w:eastAsia="仿宋_GB2312" w:hint="eastAsia"/>
          <w:sz w:val="32"/>
          <w:szCs w:val="32"/>
        </w:rPr>
        <w:t>适用范围与《目录》描述有差异的，</w:t>
      </w:r>
      <w:r w:rsidR="00B7450C">
        <w:rPr>
          <w:rFonts w:eastAsia="仿宋_GB2312" w:hint="eastAsia"/>
          <w:sz w:val="32"/>
          <w:szCs w:val="32"/>
        </w:rPr>
        <w:t>应</w:t>
      </w:r>
      <w:r w:rsidR="005361FF" w:rsidRPr="005361FF">
        <w:rPr>
          <w:rFonts w:eastAsia="仿宋_GB2312" w:hint="eastAsia"/>
          <w:sz w:val="32"/>
          <w:szCs w:val="32"/>
        </w:rPr>
        <w:t>按照其他方式</w:t>
      </w:r>
      <w:r w:rsidR="005361FF">
        <w:rPr>
          <w:rFonts w:eastAsia="仿宋_GB2312" w:hint="eastAsia"/>
          <w:sz w:val="32"/>
          <w:szCs w:val="32"/>
        </w:rPr>
        <w:t>对差异部分开展临床评价。</w:t>
      </w:r>
      <w:r w:rsidR="00B7450C" w:rsidRPr="00B7450C">
        <w:rPr>
          <w:rFonts w:eastAsia="仿宋_GB2312" w:hint="eastAsia"/>
          <w:sz w:val="32"/>
          <w:szCs w:val="32"/>
        </w:rPr>
        <w:t>产品结构组成</w:t>
      </w:r>
      <w:r w:rsidR="00B7450C">
        <w:rPr>
          <w:rFonts w:eastAsia="仿宋_GB2312" w:hint="eastAsia"/>
          <w:sz w:val="32"/>
          <w:szCs w:val="32"/>
        </w:rPr>
        <w:t>、技术特征等其他内容</w:t>
      </w:r>
      <w:r w:rsidR="00B7450C" w:rsidRPr="00B7450C">
        <w:rPr>
          <w:rFonts w:eastAsia="仿宋_GB2312" w:hint="eastAsia"/>
          <w:sz w:val="32"/>
          <w:szCs w:val="32"/>
        </w:rPr>
        <w:t>与《目录》描述有差异的</w:t>
      </w:r>
      <w:r w:rsidR="00B7450C">
        <w:rPr>
          <w:rFonts w:eastAsia="仿宋_GB2312" w:hint="eastAsia"/>
          <w:sz w:val="32"/>
          <w:szCs w:val="32"/>
        </w:rPr>
        <w:t>（例如一次性使用、内置冷光源等）</w:t>
      </w:r>
      <w:r w:rsidR="00B7450C" w:rsidRPr="00B7450C">
        <w:rPr>
          <w:rFonts w:eastAsia="仿宋_GB2312" w:hint="eastAsia"/>
          <w:sz w:val="32"/>
          <w:szCs w:val="32"/>
        </w:rPr>
        <w:t>，</w:t>
      </w:r>
      <w:r w:rsidR="00B7450C">
        <w:rPr>
          <w:rFonts w:eastAsia="仿宋_GB2312" w:hint="eastAsia"/>
          <w:sz w:val="32"/>
          <w:szCs w:val="32"/>
        </w:rPr>
        <w:t>目前也应按照其他方式开展临床评价。</w:t>
      </w:r>
    </w:p>
    <w:p w:rsidR="00E12F40" w:rsidRDefault="00E12F40" w:rsidP="001D4781">
      <w:pPr>
        <w:spacing w:line="520" w:lineRule="exact"/>
        <w:ind w:firstLine="640"/>
        <w:rPr>
          <w:rFonts w:eastAsia="仿宋_GB2312"/>
          <w:sz w:val="32"/>
          <w:szCs w:val="32"/>
        </w:rPr>
      </w:pPr>
      <w:r>
        <w:rPr>
          <w:rFonts w:eastAsia="仿宋_GB2312" w:hint="eastAsia"/>
          <w:sz w:val="32"/>
          <w:szCs w:val="32"/>
        </w:rPr>
        <w:t>（</w:t>
      </w:r>
      <w:r w:rsidR="00D45E3F">
        <w:rPr>
          <w:rFonts w:eastAsia="仿宋_GB2312" w:hint="eastAsia"/>
          <w:sz w:val="32"/>
          <w:szCs w:val="32"/>
        </w:rPr>
        <w:t>八</w:t>
      </w:r>
      <w:r>
        <w:rPr>
          <w:rFonts w:eastAsia="仿宋_GB2312" w:hint="eastAsia"/>
          <w:sz w:val="32"/>
          <w:szCs w:val="32"/>
        </w:rPr>
        <w:t>）</w:t>
      </w:r>
      <w:r w:rsidR="00283D51">
        <w:rPr>
          <w:rFonts w:eastAsia="仿宋_GB2312" w:hint="eastAsia"/>
          <w:sz w:val="32"/>
          <w:szCs w:val="32"/>
        </w:rPr>
        <w:t>产品的主要风险</w:t>
      </w:r>
    </w:p>
    <w:p w:rsidR="007052D4" w:rsidRDefault="00B049FB" w:rsidP="00B24007">
      <w:pPr>
        <w:spacing w:line="520" w:lineRule="exact"/>
        <w:ind w:firstLine="640"/>
        <w:rPr>
          <w:rFonts w:eastAsia="仿宋_GB2312"/>
          <w:sz w:val="32"/>
          <w:szCs w:val="32"/>
        </w:rPr>
      </w:pPr>
      <w:r>
        <w:rPr>
          <w:rFonts w:eastAsia="仿宋_GB2312" w:hint="eastAsia"/>
          <w:sz w:val="32"/>
          <w:szCs w:val="32"/>
        </w:rPr>
        <w:t>电子上消化道内窥镜主要的风险包括能量危害、生物学危害、</w:t>
      </w:r>
    </w:p>
    <w:p w:rsidR="00283D51" w:rsidRDefault="00B049FB" w:rsidP="00AD68CC">
      <w:pPr>
        <w:spacing w:line="520" w:lineRule="exact"/>
        <w:rPr>
          <w:rFonts w:eastAsia="仿宋_GB2312"/>
          <w:sz w:val="32"/>
          <w:szCs w:val="32"/>
        </w:rPr>
      </w:pPr>
      <w:r>
        <w:rPr>
          <w:rFonts w:eastAsia="仿宋_GB2312" w:hint="eastAsia"/>
          <w:sz w:val="32"/>
          <w:szCs w:val="32"/>
        </w:rPr>
        <w:t>环境危害、与使用有关的危害、功能失效及老化有关的危害等，</w:t>
      </w:r>
      <w:proofErr w:type="gramStart"/>
      <w:r w:rsidR="00283D51">
        <w:rPr>
          <w:rFonts w:eastAsia="仿宋_GB2312" w:hint="eastAsia"/>
          <w:sz w:val="32"/>
          <w:szCs w:val="32"/>
        </w:rPr>
        <w:t>具体危害</w:t>
      </w:r>
      <w:proofErr w:type="gramEnd"/>
      <w:r w:rsidR="00283D51">
        <w:rPr>
          <w:rFonts w:eastAsia="仿宋_GB2312" w:hint="eastAsia"/>
          <w:sz w:val="32"/>
          <w:szCs w:val="32"/>
        </w:rPr>
        <w:t>如下：</w:t>
      </w:r>
    </w:p>
    <w:p w:rsidR="00283D51" w:rsidRPr="00283D51" w:rsidRDefault="00283D51" w:rsidP="00D45E3F">
      <w:pPr>
        <w:spacing w:line="520" w:lineRule="exact"/>
        <w:ind w:firstLineChars="200" w:firstLine="640"/>
        <w:rPr>
          <w:rFonts w:eastAsia="仿宋_GB2312"/>
          <w:sz w:val="32"/>
          <w:szCs w:val="32"/>
        </w:rPr>
      </w:pPr>
      <w:r>
        <w:rPr>
          <w:rFonts w:eastAsia="仿宋_GB2312" w:hint="eastAsia"/>
          <w:sz w:val="32"/>
          <w:szCs w:val="32"/>
        </w:rPr>
        <w:t>1.</w:t>
      </w:r>
      <w:r w:rsidRPr="00283D51">
        <w:rPr>
          <w:rFonts w:eastAsia="仿宋_GB2312" w:hint="eastAsia"/>
          <w:sz w:val="32"/>
          <w:szCs w:val="32"/>
        </w:rPr>
        <w:t>能量危害</w:t>
      </w:r>
    </w:p>
    <w:p w:rsidR="00283D51" w:rsidRPr="00283D51" w:rsidRDefault="00283D51" w:rsidP="001E585F">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Pr="00283D51">
        <w:rPr>
          <w:rFonts w:eastAsia="仿宋_GB2312" w:hint="eastAsia"/>
          <w:sz w:val="32"/>
          <w:szCs w:val="32"/>
        </w:rPr>
        <w:t>电能危害：与图像处理器、冷光源等有源医疗器械连接使用时可能对使用者、患者产生电击危害。</w:t>
      </w:r>
    </w:p>
    <w:p w:rsidR="00283D51" w:rsidRPr="00283D51" w:rsidRDefault="004F7933" w:rsidP="001E585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D45E3F">
        <w:rPr>
          <w:rFonts w:eastAsia="仿宋_GB2312"/>
          <w:sz w:val="32"/>
          <w:szCs w:val="32"/>
        </w:rPr>
        <w:instrText xml:space="preserve"> </w:instrText>
      </w:r>
      <w:r w:rsidR="00D45E3F">
        <w:rPr>
          <w:rFonts w:eastAsia="仿宋_GB2312" w:hint="eastAsia"/>
          <w:sz w:val="32"/>
          <w:szCs w:val="32"/>
        </w:rPr>
        <w:instrText>= 1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电子上消化道内窥镜的电气绝缘设计，如应用部分与镜体带电部分的绝缘，应用部分与接地金属外壳的绝缘等</w:t>
      </w:r>
      <w:r w:rsidR="001E585F">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D45E3F">
        <w:rPr>
          <w:rFonts w:eastAsia="仿宋_GB2312"/>
          <w:sz w:val="32"/>
          <w:szCs w:val="32"/>
        </w:rPr>
        <w:instrText xml:space="preserve"> </w:instrText>
      </w:r>
      <w:r w:rsidR="00D45E3F">
        <w:rPr>
          <w:rFonts w:eastAsia="仿宋_GB2312" w:hint="eastAsia"/>
          <w:sz w:val="32"/>
          <w:szCs w:val="32"/>
        </w:rPr>
        <w:instrText>= 2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产品技术要求中对相关安全条款的描述，如上述绝缘部位的电介质强度试验要求等</w:t>
      </w:r>
      <w:r w:rsidR="001E585F">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lastRenderedPageBreak/>
        <w:fldChar w:fldCharType="begin"/>
      </w:r>
      <w:r w:rsidR="00D45E3F">
        <w:rPr>
          <w:rFonts w:eastAsia="仿宋_GB2312"/>
          <w:sz w:val="32"/>
          <w:szCs w:val="32"/>
        </w:rPr>
        <w:instrText xml:space="preserve"> </w:instrText>
      </w:r>
      <w:r w:rsidR="00D45E3F">
        <w:rPr>
          <w:rFonts w:eastAsia="仿宋_GB2312" w:hint="eastAsia"/>
          <w:sz w:val="32"/>
          <w:szCs w:val="32"/>
        </w:rPr>
        <w:instrText>= 3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检验报告中相关安全要求（如患者漏电流、电介质强度等）的检验结果</w:t>
      </w:r>
      <w:r w:rsidR="001E585F">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D45E3F">
        <w:rPr>
          <w:rFonts w:eastAsia="仿宋_GB2312"/>
          <w:sz w:val="32"/>
          <w:szCs w:val="32"/>
        </w:rPr>
        <w:instrText xml:space="preserve"> </w:instrText>
      </w:r>
      <w:r w:rsidR="00D45E3F">
        <w:rPr>
          <w:rFonts w:eastAsia="仿宋_GB2312" w:hint="eastAsia"/>
          <w:sz w:val="32"/>
          <w:szCs w:val="32"/>
        </w:rPr>
        <w:instrText>= 4 \* GB3</w:instrText>
      </w:r>
      <w:r w:rsidR="00D45E3F">
        <w:rPr>
          <w:rFonts w:eastAsia="仿宋_GB2312"/>
          <w:sz w:val="32"/>
          <w:szCs w:val="32"/>
        </w:rPr>
        <w:instrText xml:space="preserve"> </w:instrText>
      </w:r>
      <w:r>
        <w:rPr>
          <w:rFonts w:eastAsia="仿宋_GB2312"/>
          <w:sz w:val="32"/>
          <w:szCs w:val="32"/>
        </w:rPr>
        <w:fldChar w:fldCharType="separate"/>
      </w:r>
      <w:r w:rsidR="00D45E3F">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使用说明书，应包含</w:t>
      </w:r>
      <w:r w:rsidR="00283D51" w:rsidRPr="00283D51">
        <w:rPr>
          <w:rFonts w:eastAsia="仿宋_GB2312" w:hint="eastAsia"/>
          <w:sz w:val="32"/>
          <w:szCs w:val="32"/>
        </w:rPr>
        <w:t>GB9706.1</w:t>
      </w:r>
      <w:r w:rsidR="00283D51" w:rsidRPr="00283D51">
        <w:rPr>
          <w:rFonts w:eastAsia="仿宋_GB2312" w:hint="eastAsia"/>
          <w:sz w:val="32"/>
          <w:szCs w:val="32"/>
        </w:rPr>
        <w:t>和</w:t>
      </w:r>
      <w:r w:rsidR="00283D51" w:rsidRPr="00283D51">
        <w:rPr>
          <w:rFonts w:eastAsia="仿宋_GB2312" w:hint="eastAsia"/>
          <w:sz w:val="32"/>
          <w:szCs w:val="32"/>
        </w:rPr>
        <w:t>GB9706.</w:t>
      </w:r>
      <w:r w:rsidR="00D45E3F">
        <w:rPr>
          <w:rFonts w:eastAsia="仿宋_GB2312" w:hint="eastAsia"/>
          <w:sz w:val="32"/>
          <w:szCs w:val="32"/>
        </w:rPr>
        <w:t>1</w:t>
      </w:r>
      <w:r w:rsidR="00283D51" w:rsidRPr="00283D51">
        <w:rPr>
          <w:rFonts w:eastAsia="仿宋_GB2312" w:hint="eastAsia"/>
          <w:sz w:val="32"/>
          <w:szCs w:val="32"/>
        </w:rPr>
        <w:t>9</w:t>
      </w:r>
      <w:r w:rsidR="00283D51" w:rsidRPr="00283D51">
        <w:rPr>
          <w:rFonts w:eastAsia="仿宋_GB2312" w:hint="eastAsia"/>
          <w:sz w:val="32"/>
          <w:szCs w:val="32"/>
        </w:rPr>
        <w:t>中关于说明书的相关安全说明。</w:t>
      </w:r>
    </w:p>
    <w:p w:rsidR="00283D51" w:rsidRPr="00283D51" w:rsidRDefault="00283D51" w:rsidP="001E585F">
      <w:pPr>
        <w:spacing w:line="520" w:lineRule="exact"/>
        <w:ind w:firstLineChars="200" w:firstLine="640"/>
        <w:rPr>
          <w:rFonts w:eastAsia="仿宋_GB2312"/>
          <w:sz w:val="32"/>
          <w:szCs w:val="32"/>
        </w:rPr>
      </w:pPr>
      <w:r>
        <w:rPr>
          <w:rFonts w:eastAsia="仿宋_GB2312" w:hint="eastAsia"/>
          <w:sz w:val="32"/>
          <w:szCs w:val="32"/>
        </w:rPr>
        <w:t>(2)</w:t>
      </w:r>
      <w:r w:rsidRPr="00283D51">
        <w:rPr>
          <w:rFonts w:eastAsia="仿宋_GB2312" w:hint="eastAsia"/>
          <w:sz w:val="32"/>
          <w:szCs w:val="32"/>
        </w:rPr>
        <w:t>机械能危害</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1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当插入管外表面有毛刺、破损时，使用该产品进行检查可能划伤患者内腔，造成患者受伤、出血。</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2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当弯角操纵系统失效时，可能使弯角部弯曲后无法还原，造成</w:t>
      </w:r>
      <w:proofErr w:type="gramStart"/>
      <w:r w:rsidR="00283D51" w:rsidRPr="00283D51">
        <w:rPr>
          <w:rFonts w:eastAsia="仿宋_GB2312" w:hint="eastAsia"/>
          <w:sz w:val="32"/>
          <w:szCs w:val="32"/>
        </w:rPr>
        <w:t>退镜困难</w:t>
      </w:r>
      <w:proofErr w:type="gramEnd"/>
      <w:r w:rsidR="00283D51" w:rsidRPr="00283D51">
        <w:rPr>
          <w:rFonts w:eastAsia="仿宋_GB2312" w:hint="eastAsia"/>
          <w:sz w:val="32"/>
          <w:szCs w:val="32"/>
        </w:rPr>
        <w:t>或使患者受伤</w:t>
      </w:r>
      <w:r w:rsidR="001E585F">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3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送水送气时压力过大或吸引时负压过大，靠近患者黏膜操作时，可能导致患者黏膜受伤</w:t>
      </w:r>
      <w:r w:rsidR="001E585F">
        <w:rPr>
          <w:rFonts w:eastAsia="仿宋_GB2312" w:hint="eastAsia"/>
          <w:sz w:val="32"/>
          <w:szCs w:val="32"/>
        </w:rPr>
        <w:t>。</w:t>
      </w:r>
    </w:p>
    <w:p w:rsidR="00283D51" w:rsidRPr="00283D51" w:rsidRDefault="004F7933" w:rsidP="001E585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1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①</w:t>
      </w:r>
      <w:r>
        <w:rPr>
          <w:rFonts w:eastAsia="仿宋_GB2312"/>
          <w:sz w:val="32"/>
          <w:szCs w:val="32"/>
        </w:rPr>
        <w:fldChar w:fldCharType="end"/>
      </w:r>
      <w:r w:rsidR="001E585F">
        <w:rPr>
          <w:rFonts w:eastAsia="仿宋_GB2312" w:hint="eastAsia"/>
          <w:sz w:val="32"/>
          <w:szCs w:val="32"/>
        </w:rPr>
        <w:t>产品技术要求是否对产品外表面性能进行规定，并</w:t>
      </w:r>
      <w:r w:rsidR="00283D51" w:rsidRPr="00283D51">
        <w:rPr>
          <w:rFonts w:eastAsia="仿宋_GB2312" w:hint="eastAsia"/>
          <w:sz w:val="32"/>
          <w:szCs w:val="32"/>
        </w:rPr>
        <w:t>查</w:t>
      </w:r>
      <w:r w:rsidR="001E585F">
        <w:rPr>
          <w:rFonts w:eastAsia="仿宋_GB2312" w:hint="eastAsia"/>
          <w:sz w:val="32"/>
          <w:szCs w:val="32"/>
        </w:rPr>
        <w:t>看</w:t>
      </w:r>
      <w:r w:rsidR="00283D51" w:rsidRPr="00283D51">
        <w:rPr>
          <w:rFonts w:eastAsia="仿宋_GB2312" w:hint="eastAsia"/>
          <w:sz w:val="32"/>
          <w:szCs w:val="32"/>
        </w:rPr>
        <w:t>检验报告验证结果</w:t>
      </w:r>
      <w:r w:rsidR="001E585F">
        <w:rPr>
          <w:rFonts w:eastAsia="仿宋_GB2312" w:hint="eastAsia"/>
          <w:sz w:val="32"/>
          <w:szCs w:val="32"/>
        </w:rPr>
        <w:t>。</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2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说明书中是否有每次检查前应检查内窥镜表面等相关描述。</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3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弯角操</w:t>
      </w:r>
      <w:r w:rsidR="001E585F">
        <w:rPr>
          <w:rFonts w:eastAsia="仿宋_GB2312" w:hint="eastAsia"/>
          <w:sz w:val="32"/>
          <w:szCs w:val="32"/>
        </w:rPr>
        <w:t>纵系统的设计是否考虑了相关失效风险，如弯曲</w:t>
      </w:r>
      <w:proofErr w:type="gramStart"/>
      <w:r w:rsidR="001E585F">
        <w:rPr>
          <w:rFonts w:eastAsia="仿宋_GB2312" w:hint="eastAsia"/>
          <w:sz w:val="32"/>
          <w:szCs w:val="32"/>
        </w:rPr>
        <w:t>锁止采用</w:t>
      </w:r>
      <w:proofErr w:type="gramEnd"/>
      <w:r w:rsidR="001E585F">
        <w:rPr>
          <w:rFonts w:eastAsia="仿宋_GB2312" w:hint="eastAsia"/>
          <w:sz w:val="32"/>
          <w:szCs w:val="32"/>
        </w:rPr>
        <w:t>非锁死结构等。</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4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弯角操纵系统是否经过了可靠性测试，如弯曲疲劳测试等。</w:t>
      </w:r>
    </w:p>
    <w:p w:rsidR="00283D51" w:rsidRPr="00283D51" w:rsidRDefault="001110BB" w:rsidP="001E585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5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⑤</w:t>
      </w:r>
      <w:r>
        <w:rPr>
          <w:rFonts w:eastAsia="仿宋_GB2312"/>
          <w:sz w:val="32"/>
          <w:szCs w:val="32"/>
        </w:rPr>
        <w:fldChar w:fldCharType="end"/>
      </w:r>
      <w:r w:rsidR="00283D51" w:rsidRPr="00283D51">
        <w:rPr>
          <w:rFonts w:eastAsia="仿宋_GB2312" w:hint="eastAsia"/>
          <w:sz w:val="32"/>
          <w:szCs w:val="32"/>
        </w:rPr>
        <w:t>内窥镜头端送水送气压力和吸引负压的测试分析结果，</w:t>
      </w:r>
      <w:proofErr w:type="gramStart"/>
      <w:r w:rsidR="00283D51" w:rsidRPr="00283D51">
        <w:rPr>
          <w:rFonts w:eastAsia="仿宋_GB2312" w:hint="eastAsia"/>
          <w:sz w:val="32"/>
          <w:szCs w:val="32"/>
        </w:rPr>
        <w:t>应不能</w:t>
      </w:r>
      <w:proofErr w:type="gramEnd"/>
      <w:r w:rsidR="00283D51" w:rsidRPr="00283D51">
        <w:rPr>
          <w:rFonts w:eastAsia="仿宋_GB2312" w:hint="eastAsia"/>
          <w:sz w:val="32"/>
          <w:szCs w:val="32"/>
        </w:rPr>
        <w:t>对人体造成伤害</w:t>
      </w:r>
      <w:r w:rsidR="001E585F">
        <w:rPr>
          <w:rFonts w:eastAsia="仿宋_GB2312" w:hint="eastAsia"/>
          <w:sz w:val="32"/>
          <w:szCs w:val="32"/>
        </w:rPr>
        <w:t>。</w:t>
      </w:r>
    </w:p>
    <w:p w:rsidR="00283D51" w:rsidRPr="00283D51" w:rsidRDefault="001110BB" w:rsidP="00C10E7F">
      <w:pPr>
        <w:spacing w:line="520" w:lineRule="exact"/>
        <w:ind w:firstLineChars="200" w:firstLine="640"/>
        <w:rPr>
          <w:rFonts w:eastAsia="仿宋_GB2312"/>
          <w:sz w:val="32"/>
          <w:szCs w:val="32"/>
        </w:rPr>
      </w:pPr>
      <w:r>
        <w:rPr>
          <w:rFonts w:eastAsia="仿宋_GB2312"/>
          <w:sz w:val="32"/>
          <w:szCs w:val="32"/>
        </w:rPr>
        <w:fldChar w:fldCharType="begin"/>
      </w:r>
      <w:r w:rsidR="001E585F">
        <w:rPr>
          <w:rFonts w:eastAsia="仿宋_GB2312"/>
          <w:sz w:val="32"/>
          <w:szCs w:val="32"/>
        </w:rPr>
        <w:instrText xml:space="preserve"> </w:instrText>
      </w:r>
      <w:r w:rsidR="001E585F">
        <w:rPr>
          <w:rFonts w:eastAsia="仿宋_GB2312" w:hint="eastAsia"/>
          <w:sz w:val="32"/>
          <w:szCs w:val="32"/>
        </w:rPr>
        <w:instrText>= 6 \* GB3</w:instrText>
      </w:r>
      <w:r w:rsidR="001E585F">
        <w:rPr>
          <w:rFonts w:eastAsia="仿宋_GB2312"/>
          <w:sz w:val="32"/>
          <w:szCs w:val="32"/>
        </w:rPr>
        <w:instrText xml:space="preserve"> </w:instrText>
      </w:r>
      <w:r>
        <w:rPr>
          <w:rFonts w:eastAsia="仿宋_GB2312"/>
          <w:sz w:val="32"/>
          <w:szCs w:val="32"/>
        </w:rPr>
        <w:fldChar w:fldCharType="separate"/>
      </w:r>
      <w:r w:rsidR="001E585F">
        <w:rPr>
          <w:rFonts w:eastAsia="仿宋_GB2312" w:hint="eastAsia"/>
          <w:noProof/>
          <w:sz w:val="32"/>
          <w:szCs w:val="32"/>
        </w:rPr>
        <w:t>⑥</w:t>
      </w:r>
      <w:r>
        <w:rPr>
          <w:rFonts w:eastAsia="仿宋_GB2312"/>
          <w:sz w:val="32"/>
          <w:szCs w:val="32"/>
        </w:rPr>
        <w:fldChar w:fldCharType="end"/>
      </w:r>
      <w:r w:rsidR="00283D51" w:rsidRPr="00283D51">
        <w:rPr>
          <w:rFonts w:eastAsia="仿宋_GB2312" w:hint="eastAsia"/>
          <w:sz w:val="32"/>
          <w:szCs w:val="32"/>
        </w:rPr>
        <w:t>说明书应规定内窥镜适用送水送气泵最大压力值（或说明适配的冷光源）以及适用的吸引</w:t>
      </w:r>
      <w:proofErr w:type="gramStart"/>
      <w:r w:rsidR="00283D51" w:rsidRPr="00283D51">
        <w:rPr>
          <w:rFonts w:eastAsia="仿宋_GB2312" w:hint="eastAsia"/>
          <w:sz w:val="32"/>
          <w:szCs w:val="32"/>
        </w:rPr>
        <w:t>泵最大</w:t>
      </w:r>
      <w:proofErr w:type="gramEnd"/>
      <w:r w:rsidR="00283D51" w:rsidRPr="00283D51">
        <w:rPr>
          <w:rFonts w:eastAsia="仿宋_GB2312" w:hint="eastAsia"/>
          <w:sz w:val="32"/>
          <w:szCs w:val="32"/>
        </w:rPr>
        <w:t>压力值。</w:t>
      </w:r>
    </w:p>
    <w:p w:rsidR="00283D51" w:rsidRPr="00283D51" w:rsidRDefault="00283D51" w:rsidP="001E585F">
      <w:pPr>
        <w:spacing w:line="520" w:lineRule="exact"/>
        <w:ind w:firstLineChars="200" w:firstLine="640"/>
        <w:rPr>
          <w:rFonts w:eastAsia="仿宋_GB2312"/>
          <w:sz w:val="32"/>
          <w:szCs w:val="32"/>
        </w:rPr>
      </w:pPr>
      <w:r>
        <w:rPr>
          <w:rFonts w:eastAsia="仿宋_GB2312" w:hint="eastAsia"/>
          <w:sz w:val="32"/>
          <w:szCs w:val="32"/>
        </w:rPr>
        <w:t xml:space="preserve">(3) </w:t>
      </w:r>
      <w:r w:rsidRPr="00283D51">
        <w:rPr>
          <w:rFonts w:eastAsia="仿宋_GB2312" w:hint="eastAsia"/>
          <w:sz w:val="32"/>
          <w:szCs w:val="32"/>
        </w:rPr>
        <w:t>热能</w:t>
      </w:r>
      <w:r w:rsidR="00FB6EED">
        <w:rPr>
          <w:rFonts w:eastAsia="仿宋_GB2312" w:hint="eastAsia"/>
          <w:sz w:val="32"/>
          <w:szCs w:val="32"/>
        </w:rPr>
        <w:t>危害：与图像处理器、冷光源</w:t>
      </w:r>
      <w:r w:rsidRPr="00283D51">
        <w:rPr>
          <w:rFonts w:eastAsia="仿宋_GB2312" w:hint="eastAsia"/>
          <w:sz w:val="32"/>
          <w:szCs w:val="32"/>
        </w:rPr>
        <w:t>等连接使用时可能超温，对使用者、患者产生灼伤或烫伤危害。</w:t>
      </w:r>
    </w:p>
    <w:p w:rsidR="00283D51" w:rsidRPr="00283D51" w:rsidRDefault="00FB6EED" w:rsidP="00BA1BFC">
      <w:pPr>
        <w:spacing w:line="520" w:lineRule="exact"/>
        <w:ind w:firstLineChars="200" w:firstLine="640"/>
        <w:rPr>
          <w:rFonts w:eastAsia="仿宋_GB2312"/>
          <w:sz w:val="32"/>
          <w:szCs w:val="32"/>
        </w:rPr>
      </w:pPr>
      <w:r>
        <w:rPr>
          <w:rFonts w:eastAsia="仿宋_GB2312" w:hint="eastAsia"/>
          <w:sz w:val="32"/>
          <w:szCs w:val="32"/>
        </w:rPr>
        <w:lastRenderedPageBreak/>
        <w:t>关注点</w:t>
      </w:r>
      <w:r w:rsidR="00283D51" w:rsidRPr="00283D51">
        <w:rPr>
          <w:rFonts w:eastAsia="仿宋_GB2312" w:hint="eastAsia"/>
          <w:sz w:val="32"/>
          <w:szCs w:val="32"/>
        </w:rPr>
        <w:t>：</w:t>
      </w:r>
    </w:p>
    <w:p w:rsidR="00283D51" w:rsidRPr="00283D51" w:rsidRDefault="001110BB" w:rsidP="00BA1BFC">
      <w:pPr>
        <w:spacing w:line="520" w:lineRule="exact"/>
        <w:ind w:firstLineChars="200" w:firstLine="640"/>
        <w:rPr>
          <w:rFonts w:eastAsia="仿宋_GB2312"/>
          <w:sz w:val="32"/>
          <w:szCs w:val="32"/>
        </w:rPr>
      </w:pPr>
      <w:r>
        <w:rPr>
          <w:rFonts w:eastAsia="仿宋_GB2312"/>
          <w:sz w:val="32"/>
          <w:szCs w:val="32"/>
        </w:rPr>
        <w:fldChar w:fldCharType="begin"/>
      </w:r>
      <w:r w:rsidR="00FB6EED">
        <w:rPr>
          <w:rFonts w:eastAsia="仿宋_GB2312"/>
          <w:sz w:val="32"/>
          <w:szCs w:val="32"/>
        </w:rPr>
        <w:instrText xml:space="preserve"> </w:instrText>
      </w:r>
      <w:r w:rsidR="00FB6EED">
        <w:rPr>
          <w:rFonts w:eastAsia="仿宋_GB2312" w:hint="eastAsia"/>
          <w:sz w:val="32"/>
          <w:szCs w:val="32"/>
        </w:rPr>
        <w:instrText>= 1 \* GB3</w:instrText>
      </w:r>
      <w:r w:rsidR="00FB6EED">
        <w:rPr>
          <w:rFonts w:eastAsia="仿宋_GB2312"/>
          <w:sz w:val="32"/>
          <w:szCs w:val="32"/>
        </w:rPr>
        <w:instrText xml:space="preserve"> </w:instrText>
      </w:r>
      <w:r>
        <w:rPr>
          <w:rFonts w:eastAsia="仿宋_GB2312"/>
          <w:sz w:val="32"/>
          <w:szCs w:val="32"/>
        </w:rPr>
        <w:fldChar w:fldCharType="separate"/>
      </w:r>
      <w:r w:rsidR="00FB6EED">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内窥镜相关部位温升是否符合安全标准要求，如内窥镜光出射部分、</w:t>
      </w:r>
      <w:proofErr w:type="gramStart"/>
      <w:r w:rsidR="00283D51" w:rsidRPr="00283D51">
        <w:rPr>
          <w:rFonts w:eastAsia="仿宋_GB2312" w:hint="eastAsia"/>
          <w:sz w:val="32"/>
          <w:szCs w:val="32"/>
        </w:rPr>
        <w:t>插入部</w:t>
      </w:r>
      <w:proofErr w:type="gramEnd"/>
      <w:r w:rsidR="00283D51" w:rsidRPr="00283D51">
        <w:rPr>
          <w:rFonts w:eastAsia="仿宋_GB2312" w:hint="eastAsia"/>
          <w:sz w:val="32"/>
          <w:szCs w:val="32"/>
        </w:rPr>
        <w:t>其</w:t>
      </w:r>
      <w:r w:rsidR="00543573">
        <w:rPr>
          <w:rFonts w:eastAsia="仿宋_GB2312" w:hint="eastAsia"/>
          <w:sz w:val="32"/>
          <w:szCs w:val="32"/>
        </w:rPr>
        <w:t>他</w:t>
      </w:r>
      <w:r w:rsidR="00283D51" w:rsidRPr="00283D51">
        <w:rPr>
          <w:rFonts w:eastAsia="仿宋_GB2312" w:hint="eastAsia"/>
          <w:sz w:val="32"/>
          <w:szCs w:val="32"/>
        </w:rPr>
        <w:t>部分、操作者长时间手握部分、操作者短时手握部分等，查</w:t>
      </w:r>
      <w:r w:rsidR="00543573">
        <w:rPr>
          <w:rFonts w:eastAsia="仿宋_GB2312" w:hint="eastAsia"/>
          <w:sz w:val="32"/>
          <w:szCs w:val="32"/>
        </w:rPr>
        <w:t>看</w:t>
      </w:r>
      <w:r w:rsidR="00283D51" w:rsidRPr="00283D51">
        <w:rPr>
          <w:rFonts w:eastAsia="仿宋_GB2312" w:hint="eastAsia"/>
          <w:sz w:val="32"/>
          <w:szCs w:val="32"/>
        </w:rPr>
        <w:t>检验报告中超温的检验结果</w:t>
      </w:r>
      <w:r w:rsidR="00BA1BFC">
        <w:rPr>
          <w:rFonts w:eastAsia="仿宋_GB2312" w:hint="eastAsia"/>
          <w:sz w:val="32"/>
          <w:szCs w:val="32"/>
        </w:rPr>
        <w:t>。</w:t>
      </w:r>
    </w:p>
    <w:p w:rsidR="00283D51" w:rsidRPr="00283D51" w:rsidRDefault="001110BB" w:rsidP="00BA1BFC">
      <w:pPr>
        <w:spacing w:line="520" w:lineRule="exact"/>
        <w:ind w:firstLineChars="200" w:firstLine="640"/>
        <w:rPr>
          <w:rFonts w:eastAsia="仿宋_GB2312"/>
          <w:sz w:val="32"/>
          <w:szCs w:val="32"/>
        </w:rPr>
      </w:pPr>
      <w:r>
        <w:rPr>
          <w:rFonts w:eastAsia="仿宋_GB2312"/>
          <w:sz w:val="32"/>
          <w:szCs w:val="32"/>
        </w:rPr>
        <w:fldChar w:fldCharType="begin"/>
      </w:r>
      <w:r w:rsidR="00BA1BFC">
        <w:rPr>
          <w:rFonts w:eastAsia="仿宋_GB2312"/>
          <w:sz w:val="32"/>
          <w:szCs w:val="32"/>
        </w:rPr>
        <w:instrText xml:space="preserve"> </w:instrText>
      </w:r>
      <w:r w:rsidR="00BA1BFC">
        <w:rPr>
          <w:rFonts w:eastAsia="仿宋_GB2312" w:hint="eastAsia"/>
          <w:sz w:val="32"/>
          <w:szCs w:val="32"/>
        </w:rPr>
        <w:instrText>= 2 \* GB3</w:instrText>
      </w:r>
      <w:r w:rsidR="00BA1BFC">
        <w:rPr>
          <w:rFonts w:eastAsia="仿宋_GB2312"/>
          <w:sz w:val="32"/>
          <w:szCs w:val="32"/>
        </w:rPr>
        <w:instrText xml:space="preserve"> </w:instrText>
      </w:r>
      <w:r>
        <w:rPr>
          <w:rFonts w:eastAsia="仿宋_GB2312"/>
          <w:sz w:val="32"/>
          <w:szCs w:val="32"/>
        </w:rPr>
        <w:fldChar w:fldCharType="separate"/>
      </w:r>
      <w:r w:rsidR="00BA1BFC">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说明书中应有关于防止超温危害的详细说明，如内窥镜光出</w:t>
      </w:r>
      <w:proofErr w:type="gramStart"/>
      <w:r w:rsidR="00283D51" w:rsidRPr="00283D51">
        <w:rPr>
          <w:rFonts w:eastAsia="仿宋_GB2312" w:hint="eastAsia"/>
          <w:sz w:val="32"/>
          <w:szCs w:val="32"/>
        </w:rPr>
        <w:t>射部分</w:t>
      </w:r>
      <w:proofErr w:type="gramEnd"/>
      <w:r w:rsidR="00283D51" w:rsidRPr="00283D51">
        <w:rPr>
          <w:rFonts w:eastAsia="仿宋_GB2312" w:hint="eastAsia"/>
          <w:sz w:val="32"/>
          <w:szCs w:val="32"/>
        </w:rPr>
        <w:t>超温警告，长时间近距离观察可能灼伤患者的警告，拆卸时注意内窥镜导光部的高温防止烫伤操作者等。</w:t>
      </w:r>
    </w:p>
    <w:p w:rsidR="00283D51" w:rsidRPr="00283D51" w:rsidRDefault="00283D51" w:rsidP="00BA1BFC">
      <w:pPr>
        <w:spacing w:line="520" w:lineRule="exact"/>
        <w:ind w:firstLineChars="200" w:firstLine="640"/>
        <w:rPr>
          <w:rFonts w:eastAsia="仿宋_GB2312"/>
          <w:sz w:val="32"/>
          <w:szCs w:val="32"/>
        </w:rPr>
      </w:pPr>
      <w:r>
        <w:rPr>
          <w:rFonts w:eastAsia="仿宋_GB2312" w:hint="eastAsia"/>
          <w:sz w:val="32"/>
          <w:szCs w:val="32"/>
        </w:rPr>
        <w:t>2.</w:t>
      </w:r>
      <w:r w:rsidRPr="00283D51">
        <w:rPr>
          <w:rFonts w:eastAsia="仿宋_GB2312" w:hint="eastAsia"/>
          <w:sz w:val="32"/>
          <w:szCs w:val="32"/>
        </w:rPr>
        <w:t>生物学危害</w:t>
      </w:r>
    </w:p>
    <w:p w:rsidR="00283D51" w:rsidRPr="00283D51" w:rsidRDefault="00283D51" w:rsidP="00BA1BFC">
      <w:pPr>
        <w:spacing w:line="520" w:lineRule="exact"/>
        <w:ind w:firstLineChars="200" w:firstLine="640"/>
        <w:rPr>
          <w:rFonts w:eastAsia="仿宋_GB2312"/>
          <w:sz w:val="32"/>
          <w:szCs w:val="32"/>
        </w:rPr>
      </w:pPr>
      <w:r>
        <w:rPr>
          <w:rFonts w:eastAsia="仿宋_GB2312" w:hint="eastAsia"/>
          <w:sz w:val="32"/>
          <w:szCs w:val="32"/>
        </w:rPr>
        <w:t>(1)</w:t>
      </w:r>
      <w:r w:rsidRPr="00283D51">
        <w:rPr>
          <w:rFonts w:eastAsia="仿宋_GB2312" w:hint="eastAsia"/>
          <w:sz w:val="32"/>
          <w:szCs w:val="32"/>
        </w:rPr>
        <w:t>生物相容性</w:t>
      </w:r>
      <w:r w:rsidR="00BA1BFC">
        <w:rPr>
          <w:rFonts w:eastAsia="仿宋_GB2312" w:hint="eastAsia"/>
          <w:sz w:val="32"/>
          <w:szCs w:val="32"/>
        </w:rPr>
        <w:t>危害：</w:t>
      </w:r>
      <w:r w:rsidRPr="00283D51">
        <w:rPr>
          <w:rFonts w:eastAsia="仿宋_GB2312" w:hint="eastAsia"/>
          <w:sz w:val="32"/>
          <w:szCs w:val="32"/>
        </w:rPr>
        <w:t>与患者接触的材料生物相容性不好，患者使用后可能出现细胞毒性、刺激和致敏反应危害</w:t>
      </w:r>
      <w:r w:rsidR="00BA1BFC">
        <w:rPr>
          <w:rFonts w:eastAsia="仿宋_GB2312" w:hint="eastAsia"/>
          <w:sz w:val="32"/>
          <w:szCs w:val="32"/>
        </w:rPr>
        <w:t>。</w:t>
      </w:r>
    </w:p>
    <w:p w:rsidR="00283D51" w:rsidRPr="00283D51" w:rsidRDefault="00283D51" w:rsidP="00BA1BFC">
      <w:pPr>
        <w:spacing w:line="520" w:lineRule="exact"/>
        <w:ind w:firstLineChars="200" w:firstLine="640"/>
        <w:rPr>
          <w:rFonts w:eastAsia="仿宋_GB2312"/>
          <w:sz w:val="32"/>
          <w:szCs w:val="32"/>
        </w:rPr>
      </w:pPr>
      <w:r>
        <w:rPr>
          <w:rFonts w:eastAsia="仿宋_GB2312" w:hint="eastAsia"/>
          <w:sz w:val="32"/>
          <w:szCs w:val="32"/>
        </w:rPr>
        <w:t>关注点</w:t>
      </w:r>
      <w:r w:rsidRPr="00283D51">
        <w:rPr>
          <w:rFonts w:eastAsia="仿宋_GB2312" w:hint="eastAsia"/>
          <w:sz w:val="32"/>
          <w:szCs w:val="32"/>
        </w:rPr>
        <w:t>：</w:t>
      </w:r>
      <w:r w:rsidR="00543573">
        <w:rPr>
          <w:rFonts w:eastAsia="仿宋_GB2312" w:hint="eastAsia"/>
          <w:sz w:val="32"/>
          <w:szCs w:val="32"/>
        </w:rPr>
        <w:t>查看</w:t>
      </w:r>
      <w:r w:rsidRPr="00283D51">
        <w:rPr>
          <w:rFonts w:eastAsia="仿宋_GB2312" w:hint="eastAsia"/>
          <w:sz w:val="32"/>
          <w:szCs w:val="32"/>
        </w:rPr>
        <w:t>内窥镜的生物相容性评价报告，是否按</w:t>
      </w:r>
      <w:r w:rsidRPr="00283D51">
        <w:rPr>
          <w:rFonts w:eastAsia="仿宋_GB2312" w:hint="eastAsia"/>
          <w:sz w:val="32"/>
          <w:szCs w:val="32"/>
        </w:rPr>
        <w:t>GB/T 16886.1</w:t>
      </w:r>
      <w:r w:rsidRPr="00283D51">
        <w:rPr>
          <w:rFonts w:eastAsia="仿宋_GB2312" w:hint="eastAsia"/>
          <w:sz w:val="32"/>
          <w:szCs w:val="32"/>
        </w:rPr>
        <w:t>标准要求对所有与患者直接和间接接触的材料进行了分析评估或者对</w:t>
      </w:r>
      <w:r w:rsidR="00543573">
        <w:rPr>
          <w:rFonts w:eastAsia="仿宋_GB2312" w:hint="eastAsia"/>
          <w:sz w:val="32"/>
          <w:szCs w:val="32"/>
        </w:rPr>
        <w:t>最</w:t>
      </w:r>
      <w:r w:rsidRPr="00283D51">
        <w:rPr>
          <w:rFonts w:eastAsia="仿宋_GB2312" w:hint="eastAsia"/>
          <w:sz w:val="32"/>
          <w:szCs w:val="32"/>
        </w:rPr>
        <w:t>终产品进行生物相容性评价，评价结果应符合标准要求。</w:t>
      </w:r>
    </w:p>
    <w:p w:rsidR="00283D51" w:rsidRPr="00283D51" w:rsidRDefault="004F7933" w:rsidP="00BA1BFC">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溶解析出物危害：内窥镜与患者接触部分使用的聚合物材料溶解析出物有害物质超标，可能</w:t>
      </w:r>
      <w:r w:rsidR="00F7304D">
        <w:rPr>
          <w:rFonts w:eastAsia="仿宋_GB2312" w:hint="eastAsia"/>
          <w:sz w:val="32"/>
          <w:szCs w:val="32"/>
        </w:rPr>
        <w:t>使</w:t>
      </w:r>
      <w:r w:rsidR="00283D51" w:rsidRPr="00283D51">
        <w:rPr>
          <w:rFonts w:eastAsia="仿宋_GB2312" w:hint="eastAsia"/>
          <w:sz w:val="32"/>
          <w:szCs w:val="32"/>
        </w:rPr>
        <w:t>患者产生不适或毒性反应危害</w:t>
      </w:r>
      <w:r w:rsidR="00BA1BFC">
        <w:rPr>
          <w:rFonts w:eastAsia="仿宋_GB2312" w:hint="eastAsia"/>
          <w:sz w:val="32"/>
          <w:szCs w:val="32"/>
        </w:rPr>
        <w:t>。</w:t>
      </w:r>
    </w:p>
    <w:p w:rsidR="00283D51" w:rsidRPr="00283D51" w:rsidRDefault="00543573" w:rsidP="00543573">
      <w:pPr>
        <w:spacing w:line="520" w:lineRule="exact"/>
        <w:ind w:firstLineChars="200" w:firstLine="640"/>
        <w:rPr>
          <w:rFonts w:eastAsia="仿宋_GB2312"/>
          <w:sz w:val="32"/>
          <w:szCs w:val="32"/>
        </w:rPr>
      </w:pPr>
      <w:r w:rsidRPr="00543573">
        <w:rPr>
          <w:rFonts w:eastAsia="仿宋_GB2312" w:hint="eastAsia"/>
          <w:sz w:val="32"/>
          <w:szCs w:val="32"/>
        </w:rPr>
        <w:t>关注点</w:t>
      </w:r>
      <w:r w:rsidR="00283D51" w:rsidRPr="00283D51">
        <w:rPr>
          <w:rFonts w:eastAsia="仿宋_GB2312" w:hint="eastAsia"/>
          <w:sz w:val="32"/>
          <w:szCs w:val="32"/>
        </w:rPr>
        <w:t>：查</w:t>
      </w:r>
      <w:r>
        <w:rPr>
          <w:rFonts w:eastAsia="仿宋_GB2312" w:hint="eastAsia"/>
          <w:sz w:val="32"/>
          <w:szCs w:val="32"/>
        </w:rPr>
        <w:t>看</w:t>
      </w:r>
      <w:r w:rsidR="00283D51" w:rsidRPr="00283D51">
        <w:rPr>
          <w:rFonts w:eastAsia="仿宋_GB2312" w:hint="eastAsia"/>
          <w:sz w:val="32"/>
          <w:szCs w:val="32"/>
        </w:rPr>
        <w:t>内窥镜与患者接触部分（包括间接接触的</w:t>
      </w:r>
      <w:r w:rsidR="005A6FFE">
        <w:rPr>
          <w:rFonts w:eastAsia="仿宋_GB2312" w:hint="eastAsia"/>
          <w:sz w:val="32"/>
          <w:szCs w:val="32"/>
        </w:rPr>
        <w:t>工作通道</w:t>
      </w:r>
      <w:r w:rsidR="00283D51" w:rsidRPr="00283D51">
        <w:rPr>
          <w:rFonts w:eastAsia="仿宋_GB2312" w:hint="eastAsia"/>
          <w:sz w:val="32"/>
          <w:szCs w:val="32"/>
        </w:rPr>
        <w:t>等）的聚合物材料溶解析出物检验结果，是否符合标准要求。</w:t>
      </w:r>
    </w:p>
    <w:p w:rsidR="00283D51" w:rsidRPr="00283D51" w:rsidRDefault="004F7933" w:rsidP="00A116EC">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交叉感染危害：内窥镜在使用前后，不按规范严格的清洗、消毒和灭菌，或者推荐的清</w:t>
      </w:r>
      <w:r w:rsidR="00543573">
        <w:rPr>
          <w:rFonts w:eastAsia="仿宋_GB2312" w:hint="eastAsia"/>
          <w:sz w:val="32"/>
          <w:szCs w:val="32"/>
        </w:rPr>
        <w:t>洁</w:t>
      </w:r>
      <w:r w:rsidR="00283D51" w:rsidRPr="00283D51">
        <w:rPr>
          <w:rFonts w:eastAsia="仿宋_GB2312" w:hint="eastAsia"/>
          <w:sz w:val="32"/>
          <w:szCs w:val="32"/>
        </w:rPr>
        <w:t>、消毒和灭菌方法不合理，可能导致污染物或细菌残留，对患者产生交叉感染的危害。</w:t>
      </w:r>
    </w:p>
    <w:p w:rsidR="00283D51" w:rsidRPr="00283D51" w:rsidRDefault="00543573" w:rsidP="00A116E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1110BB" w:rsidP="00543573">
      <w:pPr>
        <w:spacing w:line="520" w:lineRule="exact"/>
        <w:ind w:firstLineChars="200" w:firstLine="640"/>
        <w:rPr>
          <w:rFonts w:eastAsia="仿宋_GB2312"/>
          <w:sz w:val="32"/>
          <w:szCs w:val="32"/>
        </w:rPr>
      </w:pPr>
      <w:r>
        <w:rPr>
          <w:rFonts w:eastAsia="仿宋_GB2312"/>
          <w:sz w:val="32"/>
          <w:szCs w:val="32"/>
        </w:rPr>
        <w:fldChar w:fldCharType="begin"/>
      </w:r>
      <w:r w:rsidR="00543573">
        <w:rPr>
          <w:rFonts w:eastAsia="仿宋_GB2312"/>
          <w:sz w:val="32"/>
          <w:szCs w:val="32"/>
        </w:rPr>
        <w:instrText xml:space="preserve"> </w:instrText>
      </w:r>
      <w:r w:rsidR="00543573">
        <w:rPr>
          <w:rFonts w:eastAsia="仿宋_GB2312" w:hint="eastAsia"/>
          <w:sz w:val="32"/>
          <w:szCs w:val="32"/>
        </w:rPr>
        <w:instrText>= 1 \* GB3</w:instrText>
      </w:r>
      <w:r w:rsidR="00543573">
        <w:rPr>
          <w:rFonts w:eastAsia="仿宋_GB2312"/>
          <w:sz w:val="32"/>
          <w:szCs w:val="32"/>
        </w:rPr>
        <w:instrText xml:space="preserve"> </w:instrText>
      </w:r>
      <w:r>
        <w:rPr>
          <w:rFonts w:eastAsia="仿宋_GB2312"/>
          <w:sz w:val="32"/>
          <w:szCs w:val="32"/>
        </w:rPr>
        <w:fldChar w:fldCharType="separate"/>
      </w:r>
      <w:r w:rsidR="00543573">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查</w:t>
      </w:r>
      <w:r w:rsidR="00543573">
        <w:rPr>
          <w:rFonts w:eastAsia="仿宋_GB2312" w:hint="eastAsia"/>
          <w:sz w:val="32"/>
          <w:szCs w:val="32"/>
        </w:rPr>
        <w:t>看</w:t>
      </w:r>
      <w:r w:rsidR="00283D51" w:rsidRPr="00283D51">
        <w:rPr>
          <w:rFonts w:eastAsia="仿宋_GB2312" w:hint="eastAsia"/>
          <w:sz w:val="32"/>
          <w:szCs w:val="32"/>
        </w:rPr>
        <w:t>使用说明书，</w:t>
      </w:r>
      <w:r w:rsidR="00543573">
        <w:rPr>
          <w:rFonts w:eastAsia="仿宋_GB2312" w:hint="eastAsia"/>
          <w:sz w:val="32"/>
          <w:szCs w:val="32"/>
        </w:rPr>
        <w:t>应</w:t>
      </w:r>
      <w:r w:rsidR="00283D51" w:rsidRPr="00283D51">
        <w:rPr>
          <w:rFonts w:eastAsia="仿宋_GB2312" w:hint="eastAsia"/>
          <w:sz w:val="32"/>
          <w:szCs w:val="32"/>
        </w:rPr>
        <w:t>有使用前后清</w:t>
      </w:r>
      <w:r w:rsidR="00543573">
        <w:rPr>
          <w:rFonts w:eastAsia="仿宋_GB2312" w:hint="eastAsia"/>
          <w:sz w:val="32"/>
          <w:szCs w:val="32"/>
        </w:rPr>
        <w:t>洁</w:t>
      </w:r>
      <w:r w:rsidR="00283D51" w:rsidRPr="00283D51">
        <w:rPr>
          <w:rFonts w:eastAsia="仿宋_GB2312" w:hint="eastAsia"/>
          <w:sz w:val="32"/>
          <w:szCs w:val="32"/>
        </w:rPr>
        <w:t>、消毒和灭菌方法的</w:t>
      </w:r>
      <w:r w:rsidR="00283D51" w:rsidRPr="00283D51">
        <w:rPr>
          <w:rFonts w:eastAsia="仿宋_GB2312" w:hint="eastAsia"/>
          <w:sz w:val="32"/>
          <w:szCs w:val="32"/>
        </w:rPr>
        <w:lastRenderedPageBreak/>
        <w:t>内容。</w:t>
      </w:r>
    </w:p>
    <w:p w:rsidR="00283D51" w:rsidRPr="00283D51" w:rsidRDefault="001110BB" w:rsidP="00543573">
      <w:pPr>
        <w:spacing w:line="520" w:lineRule="exact"/>
        <w:ind w:firstLineChars="200" w:firstLine="640"/>
        <w:rPr>
          <w:rFonts w:eastAsia="仿宋_GB2312"/>
          <w:sz w:val="32"/>
          <w:szCs w:val="32"/>
        </w:rPr>
      </w:pPr>
      <w:r>
        <w:rPr>
          <w:rFonts w:eastAsia="仿宋_GB2312"/>
          <w:sz w:val="32"/>
          <w:szCs w:val="32"/>
        </w:rPr>
        <w:fldChar w:fldCharType="begin"/>
      </w:r>
      <w:r w:rsidR="00543573">
        <w:rPr>
          <w:rFonts w:eastAsia="仿宋_GB2312"/>
          <w:sz w:val="32"/>
          <w:szCs w:val="32"/>
        </w:rPr>
        <w:instrText xml:space="preserve"> </w:instrText>
      </w:r>
      <w:r w:rsidR="00543573">
        <w:rPr>
          <w:rFonts w:eastAsia="仿宋_GB2312" w:hint="eastAsia"/>
          <w:sz w:val="32"/>
          <w:szCs w:val="32"/>
        </w:rPr>
        <w:instrText>= 2 \* GB3</w:instrText>
      </w:r>
      <w:r w:rsidR="00543573">
        <w:rPr>
          <w:rFonts w:eastAsia="仿宋_GB2312"/>
          <w:sz w:val="32"/>
          <w:szCs w:val="32"/>
        </w:rPr>
        <w:instrText xml:space="preserve"> </w:instrText>
      </w:r>
      <w:r>
        <w:rPr>
          <w:rFonts w:eastAsia="仿宋_GB2312"/>
          <w:sz w:val="32"/>
          <w:szCs w:val="32"/>
        </w:rPr>
        <w:fldChar w:fldCharType="separate"/>
      </w:r>
      <w:r w:rsidR="00543573">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推荐的清</w:t>
      </w:r>
      <w:r w:rsidR="00543573">
        <w:rPr>
          <w:rFonts w:eastAsia="仿宋_GB2312" w:hint="eastAsia"/>
          <w:sz w:val="32"/>
          <w:szCs w:val="32"/>
        </w:rPr>
        <w:t>洁</w:t>
      </w:r>
      <w:r w:rsidR="00283D51" w:rsidRPr="00283D51">
        <w:rPr>
          <w:rFonts w:eastAsia="仿宋_GB2312" w:hint="eastAsia"/>
          <w:sz w:val="32"/>
          <w:szCs w:val="32"/>
        </w:rPr>
        <w:t>、消毒和灭菌方法是否经过</w:t>
      </w:r>
      <w:r w:rsidR="004F7933">
        <w:rPr>
          <w:rFonts w:eastAsia="仿宋_GB2312" w:hint="eastAsia"/>
          <w:sz w:val="32"/>
          <w:szCs w:val="32"/>
        </w:rPr>
        <w:t>确认</w:t>
      </w:r>
      <w:r w:rsidR="00543573">
        <w:rPr>
          <w:rFonts w:eastAsia="仿宋_GB2312" w:hint="eastAsia"/>
          <w:sz w:val="32"/>
          <w:szCs w:val="32"/>
        </w:rPr>
        <w:t>，</w:t>
      </w:r>
      <w:r w:rsidR="00283D51" w:rsidRPr="00283D51">
        <w:rPr>
          <w:rFonts w:eastAsia="仿宋_GB2312" w:hint="eastAsia"/>
          <w:sz w:val="32"/>
          <w:szCs w:val="32"/>
        </w:rPr>
        <w:t>查</w:t>
      </w:r>
      <w:r w:rsidR="00543573">
        <w:rPr>
          <w:rFonts w:eastAsia="仿宋_GB2312" w:hint="eastAsia"/>
          <w:sz w:val="32"/>
          <w:szCs w:val="32"/>
        </w:rPr>
        <w:t>看</w:t>
      </w:r>
      <w:r w:rsidR="004F7933">
        <w:rPr>
          <w:rFonts w:eastAsia="仿宋_GB2312" w:hint="eastAsia"/>
          <w:sz w:val="32"/>
          <w:szCs w:val="32"/>
        </w:rPr>
        <w:t>确认报告</w:t>
      </w:r>
      <w:r w:rsidR="00543573">
        <w:rPr>
          <w:rFonts w:eastAsia="仿宋_GB2312" w:hint="eastAsia"/>
          <w:sz w:val="32"/>
          <w:szCs w:val="32"/>
        </w:rPr>
        <w:t>。</w:t>
      </w:r>
    </w:p>
    <w:p w:rsidR="00283D51" w:rsidRPr="00283D51" w:rsidRDefault="001110BB" w:rsidP="00543573">
      <w:pPr>
        <w:spacing w:line="520" w:lineRule="exact"/>
        <w:ind w:firstLineChars="200" w:firstLine="640"/>
        <w:rPr>
          <w:rFonts w:eastAsia="仿宋_GB2312"/>
          <w:sz w:val="32"/>
          <w:szCs w:val="32"/>
        </w:rPr>
      </w:pPr>
      <w:r>
        <w:rPr>
          <w:rFonts w:eastAsia="仿宋_GB2312"/>
          <w:sz w:val="32"/>
          <w:szCs w:val="32"/>
        </w:rPr>
        <w:fldChar w:fldCharType="begin"/>
      </w:r>
      <w:r w:rsidR="00543573">
        <w:rPr>
          <w:rFonts w:eastAsia="仿宋_GB2312"/>
          <w:sz w:val="32"/>
          <w:szCs w:val="32"/>
        </w:rPr>
        <w:instrText xml:space="preserve"> </w:instrText>
      </w:r>
      <w:r w:rsidR="00543573">
        <w:rPr>
          <w:rFonts w:eastAsia="仿宋_GB2312" w:hint="eastAsia"/>
          <w:sz w:val="32"/>
          <w:szCs w:val="32"/>
        </w:rPr>
        <w:instrText>= 3 \* GB3</w:instrText>
      </w:r>
      <w:r w:rsidR="00543573">
        <w:rPr>
          <w:rFonts w:eastAsia="仿宋_GB2312"/>
          <w:sz w:val="32"/>
          <w:szCs w:val="32"/>
        </w:rPr>
        <w:instrText xml:space="preserve"> </w:instrText>
      </w:r>
      <w:r>
        <w:rPr>
          <w:rFonts w:eastAsia="仿宋_GB2312"/>
          <w:sz w:val="32"/>
          <w:szCs w:val="32"/>
        </w:rPr>
        <w:fldChar w:fldCharType="separate"/>
      </w:r>
      <w:r w:rsidR="00543573">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使用说明书应有使用前后不按规定进行清</w:t>
      </w:r>
      <w:r w:rsidR="00543573">
        <w:rPr>
          <w:rFonts w:eastAsia="仿宋_GB2312" w:hint="eastAsia"/>
          <w:sz w:val="32"/>
          <w:szCs w:val="32"/>
        </w:rPr>
        <w:t>洁</w:t>
      </w:r>
      <w:r w:rsidR="00283D51" w:rsidRPr="00283D51">
        <w:rPr>
          <w:rFonts w:eastAsia="仿宋_GB2312" w:hint="eastAsia"/>
          <w:sz w:val="32"/>
          <w:szCs w:val="32"/>
        </w:rPr>
        <w:t>、消毒和灭菌，会导致交叉感染危险的警示性说明。</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3.</w:t>
      </w:r>
      <w:r w:rsidR="00283D51" w:rsidRPr="00283D51">
        <w:rPr>
          <w:rFonts w:eastAsia="仿宋_GB2312" w:hint="eastAsia"/>
          <w:sz w:val="32"/>
          <w:szCs w:val="32"/>
        </w:rPr>
        <w:t>环境危害</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A116EC">
        <w:rPr>
          <w:rFonts w:eastAsia="仿宋_GB2312" w:hint="eastAsia"/>
          <w:sz w:val="32"/>
          <w:szCs w:val="32"/>
        </w:rPr>
        <w:t>电磁</w:t>
      </w:r>
      <w:r w:rsidR="00283D51" w:rsidRPr="00283D51">
        <w:rPr>
          <w:rFonts w:eastAsia="仿宋_GB2312" w:hint="eastAsia"/>
          <w:sz w:val="32"/>
          <w:szCs w:val="32"/>
        </w:rPr>
        <w:t>危害：产品电磁屏蔽、滤波和接地设计以及抗干扰设计不充分，可能导致设备对外界电磁辐射超标或设备受外部电磁干扰出现工作异常</w:t>
      </w:r>
      <w:r w:rsidR="004B6AD1">
        <w:rPr>
          <w:rFonts w:eastAsia="仿宋_GB2312" w:hint="eastAsia"/>
          <w:sz w:val="32"/>
          <w:szCs w:val="32"/>
        </w:rPr>
        <w:t>。</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：查</w:t>
      </w:r>
      <w:r w:rsidR="004B6AD1">
        <w:rPr>
          <w:rFonts w:eastAsia="仿宋_GB2312" w:hint="eastAsia"/>
          <w:sz w:val="32"/>
          <w:szCs w:val="32"/>
        </w:rPr>
        <w:t>看</w:t>
      </w:r>
      <w:r w:rsidR="00283D51" w:rsidRPr="00283D51">
        <w:rPr>
          <w:rFonts w:eastAsia="仿宋_GB2312" w:hint="eastAsia"/>
          <w:sz w:val="32"/>
          <w:szCs w:val="32"/>
        </w:rPr>
        <w:t>电磁兼容检验结果是否符合标准要求。应与内窥镜有电气连接的主机构成的系统进行检验，并考虑不同组合系统的电磁兼容性能。</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运输、储存和运行偏离预定的环境条件、意外的机械破坏</w:t>
      </w:r>
    </w:p>
    <w:p w:rsidR="00283D51" w:rsidRPr="00283D51" w:rsidRDefault="00283D51" w:rsidP="004B6AD1">
      <w:pPr>
        <w:spacing w:line="520" w:lineRule="exact"/>
        <w:ind w:firstLineChars="200" w:firstLine="640"/>
        <w:rPr>
          <w:rFonts w:eastAsia="仿宋_GB2312"/>
          <w:sz w:val="32"/>
          <w:szCs w:val="32"/>
        </w:rPr>
      </w:pPr>
      <w:r w:rsidRPr="00283D51">
        <w:rPr>
          <w:rFonts w:eastAsia="仿宋_GB2312" w:hint="eastAsia"/>
          <w:sz w:val="32"/>
          <w:szCs w:val="32"/>
        </w:rPr>
        <w:t>危害：如果内窥镜包装设计不合理、未按要求包装运输，或贮存环境不满足要求，或使用时发生摔打、跌落和碰撞，可能造成内窥镜损坏或性能变差。</w:t>
      </w:r>
    </w:p>
    <w:p w:rsidR="00283D51" w:rsidRPr="00283D51" w:rsidRDefault="004B6AD1" w:rsidP="00A116EC">
      <w:pPr>
        <w:spacing w:line="520" w:lineRule="exact"/>
        <w:ind w:firstLineChars="200" w:firstLine="640"/>
        <w:rPr>
          <w:rFonts w:eastAsia="仿宋_GB2312"/>
          <w:sz w:val="32"/>
          <w:szCs w:val="32"/>
        </w:rPr>
      </w:pPr>
      <w:r w:rsidRPr="004B6AD1">
        <w:rPr>
          <w:rFonts w:eastAsia="仿宋_GB2312" w:hint="eastAsia"/>
          <w:sz w:val="32"/>
          <w:szCs w:val="32"/>
        </w:rPr>
        <w:t>关注点</w:t>
      </w:r>
      <w:r w:rsidR="00283D51" w:rsidRPr="00283D51">
        <w:rPr>
          <w:rFonts w:eastAsia="仿宋_GB2312" w:hint="eastAsia"/>
          <w:sz w:val="32"/>
          <w:szCs w:val="32"/>
        </w:rPr>
        <w:t>：</w:t>
      </w:r>
    </w:p>
    <w:p w:rsidR="00283D51" w:rsidRPr="00283D51" w:rsidRDefault="001110BB"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1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包装研究验证资料，包装设计验证结果是否符合要求；</w:t>
      </w:r>
    </w:p>
    <w:p w:rsidR="00283D51" w:rsidRPr="00283D51" w:rsidRDefault="001110BB"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2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产品技术要求中环境试验的要求和检验报告中环境试验的检验结果；</w:t>
      </w:r>
    </w:p>
    <w:p w:rsidR="00283D51" w:rsidRPr="00283D51" w:rsidRDefault="001110BB"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3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产品内外包装上的有关产品储运防护的标志；</w:t>
      </w:r>
    </w:p>
    <w:p w:rsidR="00283D51" w:rsidRPr="00283D51" w:rsidRDefault="001110BB"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4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说明书中有关储运、贮存方法的规定和内窥镜损坏不得使用的警示性说明。</w:t>
      </w:r>
    </w:p>
    <w:p w:rsidR="00283D51" w:rsidRPr="00283D51" w:rsidRDefault="004F7933" w:rsidP="004B6AD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与溢流、泄漏及进液有关的危害：如果内窥镜密封性</w:t>
      </w:r>
      <w:r w:rsidR="00283D51" w:rsidRPr="00283D51">
        <w:rPr>
          <w:rFonts w:eastAsia="仿宋_GB2312" w:hint="eastAsia"/>
          <w:sz w:val="32"/>
          <w:szCs w:val="32"/>
        </w:rPr>
        <w:lastRenderedPageBreak/>
        <w:t>不好，可能进液造成图像雾层性能下降或产品损坏。</w:t>
      </w:r>
    </w:p>
    <w:p w:rsidR="00283D51" w:rsidRPr="00283D51" w:rsidRDefault="004B6AD1" w:rsidP="00A116E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1110BB"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1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检查产品生产工艺或质检规程是否对内窥镜密封性进行质量控制</w:t>
      </w:r>
      <w:r w:rsidR="004B6AD1">
        <w:rPr>
          <w:rFonts w:eastAsia="仿宋_GB2312" w:hint="eastAsia"/>
          <w:sz w:val="32"/>
          <w:szCs w:val="32"/>
        </w:rPr>
        <w:t>。</w:t>
      </w:r>
    </w:p>
    <w:p w:rsidR="00283D51" w:rsidRPr="00283D51" w:rsidRDefault="001110BB" w:rsidP="004B6AD1">
      <w:pPr>
        <w:spacing w:line="520" w:lineRule="exact"/>
        <w:ind w:firstLineChars="200" w:firstLine="640"/>
        <w:rPr>
          <w:rFonts w:eastAsia="仿宋_GB2312"/>
          <w:sz w:val="32"/>
          <w:szCs w:val="32"/>
        </w:rPr>
      </w:pPr>
      <w:r>
        <w:rPr>
          <w:rFonts w:eastAsia="仿宋_GB2312"/>
          <w:sz w:val="32"/>
          <w:szCs w:val="32"/>
        </w:rPr>
        <w:fldChar w:fldCharType="begin"/>
      </w:r>
      <w:r w:rsidR="004B6AD1">
        <w:rPr>
          <w:rFonts w:eastAsia="仿宋_GB2312"/>
          <w:sz w:val="32"/>
          <w:szCs w:val="32"/>
        </w:rPr>
        <w:instrText xml:space="preserve"> </w:instrText>
      </w:r>
      <w:r w:rsidR="004B6AD1">
        <w:rPr>
          <w:rFonts w:eastAsia="仿宋_GB2312" w:hint="eastAsia"/>
          <w:sz w:val="32"/>
          <w:szCs w:val="32"/>
        </w:rPr>
        <w:instrText>= 2 \* GB3</w:instrText>
      </w:r>
      <w:r w:rsidR="004B6AD1">
        <w:rPr>
          <w:rFonts w:eastAsia="仿宋_GB2312"/>
          <w:sz w:val="32"/>
          <w:szCs w:val="32"/>
        </w:rPr>
        <w:instrText xml:space="preserve"> </w:instrText>
      </w:r>
      <w:r>
        <w:rPr>
          <w:rFonts w:eastAsia="仿宋_GB2312"/>
          <w:sz w:val="32"/>
          <w:szCs w:val="32"/>
        </w:rPr>
        <w:fldChar w:fldCharType="separate"/>
      </w:r>
      <w:r w:rsidR="004B6AD1">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检查说明书中是否规定每次使用前应进行测漏，防止密封性能不良的内窥镜投入使用，造成更大危害。</w:t>
      </w:r>
    </w:p>
    <w:p w:rsidR="00283D51" w:rsidRPr="00283D51" w:rsidRDefault="004F7933" w:rsidP="00963E68">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4</w:t>
      </w:r>
      <w:r>
        <w:rPr>
          <w:rFonts w:eastAsia="仿宋_GB2312" w:hint="eastAsia"/>
          <w:sz w:val="32"/>
          <w:szCs w:val="32"/>
        </w:rPr>
        <w:t>）</w:t>
      </w:r>
      <w:r w:rsidR="00283D51" w:rsidRPr="00283D51">
        <w:rPr>
          <w:rFonts w:eastAsia="仿宋_GB2312" w:hint="eastAsia"/>
          <w:sz w:val="32"/>
          <w:szCs w:val="32"/>
        </w:rPr>
        <w:t>环境污染危害：使用说明书未对使用期限后废弃处置进行规定，用户处置可能造成环境污染危害。</w:t>
      </w:r>
    </w:p>
    <w:p w:rsidR="00283D51" w:rsidRPr="00283D51" w:rsidRDefault="00963E68" w:rsidP="00963E68">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：说明书中是否有使用期限后废弃处理的相关规定。</w:t>
      </w:r>
    </w:p>
    <w:p w:rsidR="00283D51" w:rsidRPr="00283D51" w:rsidRDefault="004F7933" w:rsidP="00830EBF">
      <w:pPr>
        <w:spacing w:line="520" w:lineRule="exact"/>
        <w:ind w:firstLineChars="200" w:firstLine="640"/>
        <w:rPr>
          <w:rFonts w:eastAsia="仿宋_GB2312"/>
          <w:sz w:val="32"/>
          <w:szCs w:val="32"/>
        </w:rPr>
      </w:pPr>
      <w:r>
        <w:rPr>
          <w:rFonts w:eastAsia="仿宋_GB2312" w:hint="eastAsia"/>
          <w:sz w:val="32"/>
          <w:szCs w:val="32"/>
        </w:rPr>
        <w:t>4.</w:t>
      </w:r>
      <w:r w:rsidR="00283D51" w:rsidRPr="00283D51">
        <w:rPr>
          <w:rFonts w:eastAsia="仿宋_GB2312" w:hint="eastAsia"/>
          <w:sz w:val="32"/>
          <w:szCs w:val="32"/>
        </w:rPr>
        <w:t>与内窥镜使用有关的危害</w:t>
      </w:r>
    </w:p>
    <w:p w:rsidR="00283D51" w:rsidRPr="00283D51" w:rsidRDefault="004F7933" w:rsidP="00D32F3E">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283D51" w:rsidRPr="00283D51">
        <w:rPr>
          <w:rFonts w:eastAsia="仿宋_GB2312" w:hint="eastAsia"/>
          <w:sz w:val="32"/>
          <w:szCs w:val="32"/>
        </w:rPr>
        <w:t>与标签、标记有关的危害</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标签上警告、禁止等标识不充分、不清晰或不符合标准要求，控制按键</w:t>
      </w:r>
      <w:r w:rsidR="00283D51" w:rsidRPr="00283D51">
        <w:rPr>
          <w:rFonts w:eastAsia="仿宋_GB2312" w:hint="eastAsia"/>
          <w:sz w:val="32"/>
          <w:szCs w:val="32"/>
        </w:rPr>
        <w:t>/</w:t>
      </w:r>
      <w:r w:rsidR="00283D51" w:rsidRPr="00283D51">
        <w:rPr>
          <w:rFonts w:eastAsia="仿宋_GB2312" w:hint="eastAsia"/>
          <w:sz w:val="32"/>
          <w:szCs w:val="32"/>
        </w:rPr>
        <w:t>按钮标识不清晰或不易辨认，可能造成用户误操作等危害；</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内镜上标签、丝印</w:t>
      </w:r>
      <w:proofErr w:type="gramStart"/>
      <w:r w:rsidR="00283D51" w:rsidRPr="00283D51">
        <w:rPr>
          <w:rFonts w:eastAsia="仿宋_GB2312" w:hint="eastAsia"/>
          <w:sz w:val="32"/>
          <w:szCs w:val="32"/>
        </w:rPr>
        <w:t>不</w:t>
      </w:r>
      <w:proofErr w:type="gramEnd"/>
      <w:r w:rsidR="00283D51" w:rsidRPr="00283D51">
        <w:rPr>
          <w:rFonts w:eastAsia="仿宋_GB2312" w:hint="eastAsia"/>
          <w:sz w:val="32"/>
          <w:szCs w:val="32"/>
        </w:rPr>
        <w:t>耐受浸泡，标签上文字、丝印油墨或标签脱落，信息无法识别，可能造成用户误操作等危害。</w:t>
      </w:r>
    </w:p>
    <w:p w:rsidR="00283D51" w:rsidRPr="00283D51" w:rsidRDefault="00283D51" w:rsidP="00D32F3E">
      <w:pPr>
        <w:spacing w:line="520" w:lineRule="exact"/>
        <w:ind w:firstLineChars="200" w:firstLine="640"/>
        <w:rPr>
          <w:rFonts w:eastAsia="仿宋_GB2312"/>
          <w:sz w:val="32"/>
          <w:szCs w:val="32"/>
        </w:rPr>
      </w:pPr>
      <w:r w:rsidRPr="00283D51">
        <w:rPr>
          <w:rFonts w:eastAsia="仿宋_GB2312" w:hint="eastAsia"/>
          <w:sz w:val="32"/>
          <w:szCs w:val="32"/>
        </w:rPr>
        <w:t>检查内容：</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3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内窥镜上标签标识信息是否符合要求；</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4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检查耐受性测试结果，内窥镜上标签和丝印标识的检验结果是否符合要求。</w:t>
      </w:r>
    </w:p>
    <w:p w:rsidR="00D32F3E" w:rsidRDefault="004F7933" w:rsidP="00B50CAB">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与说明书有关的危害</w:t>
      </w:r>
      <w:r w:rsidR="00D32F3E">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说明书中没有产品安装有关的信息或相关警告等，可能导致错误安装造成产品损坏等危害</w:t>
      </w:r>
      <w:r w:rsidR="00D32F3E">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说明书中没有使用人员的资质说明，被未经培训或非专业</w:t>
      </w:r>
      <w:r w:rsidR="00283D51" w:rsidRPr="00283D51">
        <w:rPr>
          <w:rFonts w:eastAsia="仿宋_GB2312" w:hint="eastAsia"/>
          <w:sz w:val="32"/>
          <w:szCs w:val="32"/>
        </w:rPr>
        <w:lastRenderedPageBreak/>
        <w:t>人员使用，可能导致误操作造成设备损坏或患者受伤等危害</w:t>
      </w:r>
      <w:r w:rsidR="00D32F3E">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3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使用说明书没有指出兼容的主机型号和其它配套设备；说明书中未包含安装内窥镜各附件的使用说明等，可能导致内窥镜不能正确连接造成设备无法正常工作</w:t>
      </w:r>
      <w:r w:rsidR="00D32F3E">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4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使用前检查规范不充分，如未说明必须检查内窥镜外表面、密封性、成像功能、送水送气等性能是否良好，检查与吸引泵等配用器械连接工作是否正常等内容</w:t>
      </w:r>
      <w:r w:rsidR="00D32F3E">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5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⑤</w:t>
      </w:r>
      <w:r>
        <w:rPr>
          <w:rFonts w:eastAsia="仿宋_GB2312"/>
          <w:sz w:val="32"/>
          <w:szCs w:val="32"/>
        </w:rPr>
        <w:fldChar w:fldCharType="end"/>
      </w:r>
      <w:r w:rsidR="00283D51" w:rsidRPr="00283D51">
        <w:rPr>
          <w:rFonts w:eastAsia="仿宋_GB2312" w:hint="eastAsia"/>
          <w:sz w:val="32"/>
          <w:szCs w:val="32"/>
        </w:rPr>
        <w:t>使用后的清洗、消毒和灭菌方法不规范或不充分，可能导致消毒灭菌不彻底，对患者造成交叉感染等危害。</w:t>
      </w:r>
    </w:p>
    <w:p w:rsidR="00283D51" w:rsidRPr="00283D51" w:rsidRDefault="00D32F3E" w:rsidP="00D32F3E">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：说明书中是否有相关的内容，描述是否充分合理。</w:t>
      </w:r>
    </w:p>
    <w:p w:rsidR="00283D51" w:rsidRPr="00283D51" w:rsidRDefault="004F7933" w:rsidP="00D32F3E">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合理可预见的误用危害：</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在清洗和浸泡消毒前，未测试镜子密封性，可能导致镜子内部进液，造成设备损坏</w:t>
      </w:r>
      <w:r w:rsidR="00D32F3E">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当内窥镜弯曲部大角度弯曲时，插入或抽出活检钳等附件过度用力，</w:t>
      </w:r>
      <w:proofErr w:type="gramStart"/>
      <w:r w:rsidR="00283D51" w:rsidRPr="00283D51">
        <w:rPr>
          <w:rFonts w:eastAsia="仿宋_GB2312" w:hint="eastAsia"/>
          <w:sz w:val="32"/>
          <w:szCs w:val="32"/>
        </w:rPr>
        <w:t>或者带针活检</w:t>
      </w:r>
      <w:proofErr w:type="gramEnd"/>
      <w:r w:rsidR="00283D51" w:rsidRPr="00283D51">
        <w:rPr>
          <w:rFonts w:eastAsia="仿宋_GB2312" w:hint="eastAsia"/>
          <w:sz w:val="32"/>
          <w:szCs w:val="32"/>
        </w:rPr>
        <w:t>钳、抓钳等附件在未伸出</w:t>
      </w:r>
      <w:r w:rsidR="005A6FFE">
        <w:rPr>
          <w:rFonts w:eastAsia="仿宋_GB2312" w:hint="eastAsia"/>
          <w:sz w:val="32"/>
          <w:szCs w:val="32"/>
        </w:rPr>
        <w:t>工作</w:t>
      </w:r>
      <w:r w:rsidR="00283D51" w:rsidRPr="00283D51">
        <w:rPr>
          <w:rFonts w:eastAsia="仿宋_GB2312" w:hint="eastAsia"/>
          <w:sz w:val="32"/>
          <w:szCs w:val="32"/>
        </w:rPr>
        <w:t>通道或未在内窥镜视场内就打开，可能损伤内窥镜</w:t>
      </w:r>
      <w:r w:rsidR="003B770D">
        <w:rPr>
          <w:rFonts w:eastAsia="仿宋_GB2312" w:hint="eastAsia"/>
          <w:sz w:val="32"/>
          <w:szCs w:val="32"/>
        </w:rPr>
        <w:t>工作</w:t>
      </w:r>
      <w:r w:rsidR="00283D51" w:rsidRPr="00283D51">
        <w:rPr>
          <w:rFonts w:eastAsia="仿宋_GB2312" w:hint="eastAsia"/>
          <w:sz w:val="32"/>
          <w:szCs w:val="32"/>
        </w:rPr>
        <w:t>通道或使患者受伤</w:t>
      </w:r>
      <w:r w:rsidR="00D32F3E">
        <w:rPr>
          <w:rFonts w:eastAsia="仿宋_GB2312" w:hint="eastAsia"/>
          <w:sz w:val="32"/>
          <w:szCs w:val="32"/>
        </w:rPr>
        <w:t>。</w:t>
      </w:r>
    </w:p>
    <w:p w:rsidR="00283D51" w:rsidRPr="00283D51" w:rsidRDefault="00D32F3E" w:rsidP="00D32F3E">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1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产品标签或说明书中是否有清洗和浸泡消毒前必须盖紧密封帽和测漏的内容；</w:t>
      </w:r>
    </w:p>
    <w:p w:rsidR="00283D51" w:rsidRPr="00283D51" w:rsidRDefault="001110BB" w:rsidP="00D32F3E">
      <w:pPr>
        <w:spacing w:line="520" w:lineRule="exact"/>
        <w:ind w:firstLineChars="200" w:firstLine="640"/>
        <w:rPr>
          <w:rFonts w:eastAsia="仿宋_GB2312"/>
          <w:sz w:val="32"/>
          <w:szCs w:val="32"/>
        </w:rPr>
      </w:pPr>
      <w:r>
        <w:rPr>
          <w:rFonts w:eastAsia="仿宋_GB2312"/>
          <w:sz w:val="32"/>
          <w:szCs w:val="32"/>
        </w:rPr>
        <w:fldChar w:fldCharType="begin"/>
      </w:r>
      <w:r w:rsidR="00D32F3E">
        <w:rPr>
          <w:rFonts w:eastAsia="仿宋_GB2312"/>
          <w:sz w:val="32"/>
          <w:szCs w:val="32"/>
        </w:rPr>
        <w:instrText xml:space="preserve"> </w:instrText>
      </w:r>
      <w:r w:rsidR="00D32F3E">
        <w:rPr>
          <w:rFonts w:eastAsia="仿宋_GB2312" w:hint="eastAsia"/>
          <w:sz w:val="32"/>
          <w:szCs w:val="32"/>
        </w:rPr>
        <w:instrText>= 2 \* GB3</w:instrText>
      </w:r>
      <w:r w:rsidR="00D32F3E">
        <w:rPr>
          <w:rFonts w:eastAsia="仿宋_GB2312"/>
          <w:sz w:val="32"/>
          <w:szCs w:val="32"/>
        </w:rPr>
        <w:instrText xml:space="preserve"> </w:instrText>
      </w:r>
      <w:r>
        <w:rPr>
          <w:rFonts w:eastAsia="仿宋_GB2312"/>
          <w:sz w:val="32"/>
          <w:szCs w:val="32"/>
        </w:rPr>
        <w:fldChar w:fldCharType="separate"/>
      </w:r>
      <w:r w:rsidR="00D32F3E">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说明书中是否有使用活检钳等附件的注意事项或警告。</w:t>
      </w:r>
    </w:p>
    <w:p w:rsidR="00283D51" w:rsidRPr="00283D51" w:rsidRDefault="004F7933" w:rsidP="003B1EBC">
      <w:pPr>
        <w:spacing w:line="520" w:lineRule="exact"/>
        <w:ind w:firstLineChars="200" w:firstLine="640"/>
        <w:rPr>
          <w:rFonts w:eastAsia="仿宋_GB2312"/>
          <w:sz w:val="32"/>
          <w:szCs w:val="32"/>
        </w:rPr>
      </w:pPr>
      <w:r>
        <w:rPr>
          <w:rFonts w:eastAsia="仿宋_GB2312" w:hint="eastAsia"/>
          <w:sz w:val="32"/>
          <w:szCs w:val="32"/>
        </w:rPr>
        <w:t>5.</w:t>
      </w:r>
      <w:r w:rsidR="00283D51" w:rsidRPr="00283D51">
        <w:rPr>
          <w:rFonts w:eastAsia="仿宋_GB2312" w:hint="eastAsia"/>
          <w:sz w:val="32"/>
          <w:szCs w:val="32"/>
        </w:rPr>
        <w:t>与功能失效、不当的维护及老化有关的危害</w:t>
      </w:r>
    </w:p>
    <w:p w:rsidR="00283D51" w:rsidRPr="00283D51" w:rsidRDefault="004F7933" w:rsidP="003B1EBC">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sidR="00283D51" w:rsidRPr="00283D51">
        <w:rPr>
          <w:rFonts w:eastAsia="仿宋_GB2312" w:hint="eastAsia"/>
          <w:sz w:val="32"/>
          <w:szCs w:val="32"/>
        </w:rPr>
        <w:t>与功能失效有关的危害</w:t>
      </w:r>
    </w:p>
    <w:p w:rsidR="00283D51" w:rsidRPr="00283D51" w:rsidRDefault="001110BB" w:rsidP="003B1EBC">
      <w:pPr>
        <w:spacing w:line="520" w:lineRule="exact"/>
        <w:ind w:firstLineChars="200" w:firstLine="640"/>
        <w:rPr>
          <w:rFonts w:eastAsia="仿宋_GB2312"/>
          <w:sz w:val="32"/>
          <w:szCs w:val="32"/>
        </w:rPr>
      </w:pPr>
      <w:r>
        <w:rPr>
          <w:rFonts w:eastAsia="仿宋_GB2312"/>
          <w:sz w:val="32"/>
          <w:szCs w:val="32"/>
        </w:rPr>
        <w:fldChar w:fldCharType="begin"/>
      </w:r>
      <w:r w:rsidR="003B1EBC">
        <w:rPr>
          <w:rFonts w:eastAsia="仿宋_GB2312"/>
          <w:sz w:val="32"/>
          <w:szCs w:val="32"/>
        </w:rPr>
        <w:instrText xml:space="preserve"> </w:instrText>
      </w:r>
      <w:r w:rsidR="003B1EBC">
        <w:rPr>
          <w:rFonts w:eastAsia="仿宋_GB2312" w:hint="eastAsia"/>
          <w:sz w:val="32"/>
          <w:szCs w:val="32"/>
        </w:rPr>
        <w:instrText>= 1 \* GB3</w:instrText>
      </w:r>
      <w:r w:rsidR="003B1EBC">
        <w:rPr>
          <w:rFonts w:eastAsia="仿宋_GB2312"/>
          <w:sz w:val="32"/>
          <w:szCs w:val="32"/>
        </w:rPr>
        <w:instrText xml:space="preserve"> </w:instrText>
      </w:r>
      <w:r>
        <w:rPr>
          <w:rFonts w:eastAsia="仿宋_GB2312"/>
          <w:sz w:val="32"/>
          <w:szCs w:val="32"/>
        </w:rPr>
        <w:fldChar w:fldCharType="separate"/>
      </w:r>
      <w:r w:rsidR="003B1EBC">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光学性能不良，视场角、分辨率、景深范围、成像清晰和视场质量等光学性能不符合标准要求，导致光学性能不能达到使用要求，可能造成延误诊疗或误诊等危害</w:t>
      </w:r>
      <w:r w:rsidR="003B1EBC">
        <w:rPr>
          <w:rFonts w:eastAsia="仿宋_GB2312" w:hint="eastAsia"/>
          <w:sz w:val="32"/>
          <w:szCs w:val="32"/>
        </w:rPr>
        <w:t>。</w:t>
      </w:r>
    </w:p>
    <w:p w:rsidR="00283D51" w:rsidRPr="00283D51" w:rsidRDefault="003B1EBC" w:rsidP="003B1EBC">
      <w:pPr>
        <w:spacing w:line="520" w:lineRule="exact"/>
        <w:ind w:firstLineChars="200" w:firstLine="640"/>
        <w:rPr>
          <w:rFonts w:eastAsia="仿宋_GB2312"/>
          <w:sz w:val="32"/>
          <w:szCs w:val="32"/>
        </w:rPr>
      </w:pPr>
      <w:r>
        <w:rPr>
          <w:rFonts w:eastAsia="仿宋_GB2312" w:hint="eastAsia"/>
          <w:sz w:val="32"/>
          <w:szCs w:val="32"/>
        </w:rPr>
        <w:lastRenderedPageBreak/>
        <w:t>关注点</w:t>
      </w:r>
      <w:r w:rsidR="00283D51" w:rsidRPr="00283D51">
        <w:rPr>
          <w:rFonts w:eastAsia="仿宋_GB2312" w:hint="eastAsia"/>
          <w:sz w:val="32"/>
          <w:szCs w:val="32"/>
        </w:rPr>
        <w:t>：检验报告中光学性能测试结果，是否符合产品技术要求和相关标准要求。</w:t>
      </w:r>
    </w:p>
    <w:p w:rsidR="00283D51" w:rsidRPr="00283D51" w:rsidRDefault="001110BB" w:rsidP="00A54BDF">
      <w:pPr>
        <w:spacing w:line="520" w:lineRule="exact"/>
        <w:ind w:firstLineChars="200" w:firstLine="640"/>
        <w:rPr>
          <w:rFonts w:eastAsia="仿宋_GB2312"/>
          <w:sz w:val="32"/>
          <w:szCs w:val="32"/>
        </w:rPr>
      </w:pPr>
      <w:r>
        <w:rPr>
          <w:rFonts w:eastAsia="仿宋_GB2312"/>
          <w:sz w:val="32"/>
          <w:szCs w:val="32"/>
        </w:rPr>
        <w:fldChar w:fldCharType="begin"/>
      </w:r>
      <w:r w:rsidR="003B1EBC">
        <w:rPr>
          <w:rFonts w:eastAsia="仿宋_GB2312"/>
          <w:sz w:val="32"/>
          <w:szCs w:val="32"/>
        </w:rPr>
        <w:instrText xml:space="preserve"> </w:instrText>
      </w:r>
      <w:r w:rsidR="003B1EBC">
        <w:rPr>
          <w:rFonts w:eastAsia="仿宋_GB2312" w:hint="eastAsia"/>
          <w:sz w:val="32"/>
          <w:szCs w:val="32"/>
        </w:rPr>
        <w:instrText>= 2 \* GB3</w:instrText>
      </w:r>
      <w:r w:rsidR="003B1EBC">
        <w:rPr>
          <w:rFonts w:eastAsia="仿宋_GB2312"/>
          <w:sz w:val="32"/>
          <w:szCs w:val="32"/>
        </w:rPr>
        <w:instrText xml:space="preserve"> </w:instrText>
      </w:r>
      <w:r>
        <w:rPr>
          <w:rFonts w:eastAsia="仿宋_GB2312"/>
          <w:sz w:val="32"/>
          <w:szCs w:val="32"/>
        </w:rPr>
        <w:fldChar w:fldCharType="separate"/>
      </w:r>
      <w:r w:rsidR="003B1EBC">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畸变太大，影响临床使用，可能导致诊查和</w:t>
      </w:r>
      <w:r w:rsidR="00283D51" w:rsidRPr="00283D51">
        <w:rPr>
          <w:rFonts w:eastAsia="仿宋_GB2312" w:hint="eastAsia"/>
          <w:sz w:val="32"/>
          <w:szCs w:val="32"/>
        </w:rPr>
        <w:t>/</w:t>
      </w:r>
      <w:r w:rsidR="00283D51" w:rsidRPr="00283D51">
        <w:rPr>
          <w:rFonts w:eastAsia="仿宋_GB2312" w:hint="eastAsia"/>
          <w:sz w:val="32"/>
          <w:szCs w:val="32"/>
        </w:rPr>
        <w:t>或手术中方位混淆、感觉</w:t>
      </w:r>
      <w:r w:rsidR="00A50997" w:rsidRPr="00A50997">
        <w:rPr>
          <w:rFonts w:eastAsia="仿宋_GB2312" w:hint="eastAsia"/>
          <w:sz w:val="32"/>
          <w:szCs w:val="32"/>
        </w:rPr>
        <w:t>丢失</w:t>
      </w:r>
      <w:r w:rsidR="00283D51" w:rsidRPr="00283D51">
        <w:rPr>
          <w:rFonts w:eastAsia="仿宋_GB2312" w:hint="eastAsia"/>
          <w:sz w:val="32"/>
          <w:szCs w:val="32"/>
        </w:rPr>
        <w:t>、判断失误等风险</w:t>
      </w:r>
      <w:r w:rsidR="003B1EBC">
        <w:rPr>
          <w:rFonts w:eastAsia="仿宋_GB2312" w:hint="eastAsia"/>
          <w:sz w:val="32"/>
          <w:szCs w:val="32"/>
        </w:rPr>
        <w:t>。</w:t>
      </w:r>
    </w:p>
    <w:p w:rsidR="00283D51" w:rsidRPr="00283D51" w:rsidRDefault="00A54BDF" w:rsidP="00A54BD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：检查相关光学性能验证报告或临床验证报告结果，是否符合要求。</w:t>
      </w:r>
    </w:p>
    <w:p w:rsidR="00283D51" w:rsidRPr="00283D51" w:rsidRDefault="001110BB" w:rsidP="00A54BDF">
      <w:pPr>
        <w:spacing w:line="520" w:lineRule="exact"/>
        <w:ind w:firstLineChars="200" w:firstLine="640"/>
        <w:rPr>
          <w:rFonts w:eastAsia="仿宋_GB2312"/>
          <w:sz w:val="32"/>
          <w:szCs w:val="32"/>
        </w:rPr>
      </w:pPr>
      <w:r>
        <w:rPr>
          <w:rFonts w:eastAsia="仿宋_GB2312"/>
          <w:sz w:val="32"/>
          <w:szCs w:val="32"/>
        </w:rPr>
        <w:fldChar w:fldCharType="begin"/>
      </w:r>
      <w:r w:rsidR="00A54BDF">
        <w:rPr>
          <w:rFonts w:eastAsia="仿宋_GB2312"/>
          <w:sz w:val="32"/>
          <w:szCs w:val="32"/>
        </w:rPr>
        <w:instrText xml:space="preserve"> </w:instrText>
      </w:r>
      <w:r w:rsidR="00A54BDF">
        <w:rPr>
          <w:rFonts w:eastAsia="仿宋_GB2312" w:hint="eastAsia"/>
          <w:sz w:val="32"/>
          <w:szCs w:val="32"/>
        </w:rPr>
        <w:instrText>= 3 \* GB3</w:instrText>
      </w:r>
      <w:r w:rsidR="00A54BDF">
        <w:rPr>
          <w:rFonts w:eastAsia="仿宋_GB2312"/>
          <w:sz w:val="32"/>
          <w:szCs w:val="32"/>
        </w:rPr>
        <w:instrText xml:space="preserve"> </w:instrText>
      </w:r>
      <w:r>
        <w:rPr>
          <w:rFonts w:eastAsia="仿宋_GB2312"/>
          <w:sz w:val="32"/>
          <w:szCs w:val="32"/>
        </w:rPr>
        <w:fldChar w:fldCharType="separate"/>
      </w:r>
      <w:r w:rsidR="00A54BDF">
        <w:rPr>
          <w:rFonts w:eastAsia="仿宋_GB2312" w:hint="eastAsia"/>
          <w:noProof/>
          <w:sz w:val="32"/>
          <w:szCs w:val="32"/>
        </w:rPr>
        <w:t>③</w:t>
      </w:r>
      <w:r>
        <w:rPr>
          <w:rFonts w:eastAsia="仿宋_GB2312"/>
          <w:sz w:val="32"/>
          <w:szCs w:val="32"/>
        </w:rPr>
        <w:fldChar w:fldCharType="end"/>
      </w:r>
      <w:r w:rsidR="00283D51" w:rsidRPr="00283D51">
        <w:rPr>
          <w:rFonts w:eastAsia="仿宋_GB2312" w:hint="eastAsia"/>
          <w:sz w:val="32"/>
          <w:szCs w:val="32"/>
        </w:rPr>
        <w:t>颜色分辨能力和</w:t>
      </w:r>
      <w:proofErr w:type="gramStart"/>
      <w:r w:rsidR="00283D51" w:rsidRPr="00283D51">
        <w:rPr>
          <w:rFonts w:eastAsia="仿宋_GB2312" w:hint="eastAsia"/>
          <w:sz w:val="32"/>
          <w:szCs w:val="32"/>
        </w:rPr>
        <w:t>色还原</w:t>
      </w:r>
      <w:proofErr w:type="gramEnd"/>
      <w:r w:rsidR="00283D51" w:rsidRPr="00283D51">
        <w:rPr>
          <w:rFonts w:eastAsia="仿宋_GB2312" w:hint="eastAsia"/>
          <w:sz w:val="32"/>
          <w:szCs w:val="32"/>
        </w:rPr>
        <w:t>能力不良，可能导致腔内颜色接近、变化细微的组织不能区分，病灶不能识别或判断错误，造成误诊或手术错误的风险</w:t>
      </w:r>
      <w:r w:rsidR="00A54BDF">
        <w:rPr>
          <w:rFonts w:eastAsia="仿宋_GB2312" w:hint="eastAsia"/>
          <w:sz w:val="32"/>
          <w:szCs w:val="32"/>
        </w:rPr>
        <w:t>。</w:t>
      </w:r>
    </w:p>
    <w:p w:rsidR="00283D51" w:rsidRPr="00283D51" w:rsidRDefault="0007652C" w:rsidP="0007652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：相关光学性能验证报告或临床验证报告结果，是否符合要求。</w:t>
      </w:r>
    </w:p>
    <w:p w:rsidR="00283D51" w:rsidRPr="00283D51" w:rsidRDefault="001110BB" w:rsidP="0007652C">
      <w:pPr>
        <w:spacing w:line="520" w:lineRule="exact"/>
        <w:ind w:firstLineChars="200" w:firstLine="640"/>
        <w:rPr>
          <w:rFonts w:eastAsia="仿宋_GB2312"/>
          <w:sz w:val="32"/>
          <w:szCs w:val="32"/>
        </w:rPr>
      </w:pPr>
      <w:r>
        <w:rPr>
          <w:rFonts w:eastAsia="仿宋_GB2312"/>
          <w:sz w:val="32"/>
          <w:szCs w:val="32"/>
        </w:rPr>
        <w:fldChar w:fldCharType="begin"/>
      </w:r>
      <w:r w:rsidR="0007652C">
        <w:rPr>
          <w:rFonts w:eastAsia="仿宋_GB2312"/>
          <w:sz w:val="32"/>
          <w:szCs w:val="32"/>
        </w:rPr>
        <w:instrText xml:space="preserve"> </w:instrText>
      </w:r>
      <w:r w:rsidR="0007652C">
        <w:rPr>
          <w:rFonts w:eastAsia="仿宋_GB2312" w:hint="eastAsia"/>
          <w:sz w:val="32"/>
          <w:szCs w:val="32"/>
        </w:rPr>
        <w:instrText>= 4 \* GB3</w:instrText>
      </w:r>
      <w:r w:rsidR="0007652C">
        <w:rPr>
          <w:rFonts w:eastAsia="仿宋_GB2312"/>
          <w:sz w:val="32"/>
          <w:szCs w:val="32"/>
        </w:rPr>
        <w:instrText xml:space="preserve"> </w:instrText>
      </w:r>
      <w:r>
        <w:rPr>
          <w:rFonts w:eastAsia="仿宋_GB2312"/>
          <w:sz w:val="32"/>
          <w:szCs w:val="32"/>
        </w:rPr>
        <w:fldChar w:fldCharType="separate"/>
      </w:r>
      <w:r w:rsidR="0007652C">
        <w:rPr>
          <w:rFonts w:eastAsia="仿宋_GB2312" w:hint="eastAsia"/>
          <w:noProof/>
          <w:sz w:val="32"/>
          <w:szCs w:val="32"/>
        </w:rPr>
        <w:t>④</w:t>
      </w:r>
      <w:r>
        <w:rPr>
          <w:rFonts w:eastAsia="仿宋_GB2312"/>
          <w:sz w:val="32"/>
          <w:szCs w:val="32"/>
        </w:rPr>
        <w:fldChar w:fldCharType="end"/>
      </w:r>
      <w:r w:rsidR="00283D51" w:rsidRPr="00283D51">
        <w:rPr>
          <w:rFonts w:eastAsia="仿宋_GB2312" w:hint="eastAsia"/>
          <w:sz w:val="32"/>
          <w:szCs w:val="32"/>
        </w:rPr>
        <w:t>照明光分布和边缘均匀性不良，可能导致成像不良，临床灰阶识别困难不易诊断或手术失误；受辐射区域组织局部过热，可能存在组织烘干或灼伤的潜在危险</w:t>
      </w:r>
      <w:r w:rsidR="0007652C">
        <w:rPr>
          <w:rFonts w:eastAsia="仿宋_GB2312" w:hint="eastAsia"/>
          <w:sz w:val="32"/>
          <w:szCs w:val="32"/>
        </w:rPr>
        <w:t>。</w:t>
      </w:r>
    </w:p>
    <w:p w:rsidR="00283D51" w:rsidRPr="00283D51" w:rsidRDefault="0007652C" w:rsidP="0007652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w:t>
      </w:r>
      <w:r>
        <w:rPr>
          <w:rFonts w:eastAsia="仿宋_GB2312" w:hint="eastAsia"/>
          <w:sz w:val="32"/>
          <w:szCs w:val="32"/>
        </w:rPr>
        <w:t>查看</w:t>
      </w:r>
      <w:r w:rsidR="00283D51" w:rsidRPr="00283D51">
        <w:rPr>
          <w:rFonts w:eastAsia="仿宋_GB2312" w:hint="eastAsia"/>
          <w:sz w:val="32"/>
          <w:szCs w:val="32"/>
        </w:rPr>
        <w:t>检验报告中相关光学性能指标的测试结果是否符合要求。</w:t>
      </w:r>
    </w:p>
    <w:p w:rsidR="00283D51" w:rsidRPr="00283D51" w:rsidRDefault="001110BB" w:rsidP="0007652C">
      <w:pPr>
        <w:spacing w:line="520" w:lineRule="exact"/>
        <w:ind w:firstLineChars="200" w:firstLine="640"/>
        <w:rPr>
          <w:rFonts w:eastAsia="仿宋_GB2312"/>
          <w:sz w:val="32"/>
          <w:szCs w:val="32"/>
        </w:rPr>
      </w:pPr>
      <w:r>
        <w:rPr>
          <w:rFonts w:eastAsia="仿宋_GB2312"/>
          <w:sz w:val="32"/>
          <w:szCs w:val="32"/>
        </w:rPr>
        <w:fldChar w:fldCharType="begin"/>
      </w:r>
      <w:r w:rsidR="0007652C">
        <w:rPr>
          <w:rFonts w:eastAsia="仿宋_GB2312"/>
          <w:sz w:val="32"/>
          <w:szCs w:val="32"/>
        </w:rPr>
        <w:instrText xml:space="preserve"> </w:instrText>
      </w:r>
      <w:r w:rsidR="0007652C">
        <w:rPr>
          <w:rFonts w:eastAsia="仿宋_GB2312" w:hint="eastAsia"/>
          <w:sz w:val="32"/>
          <w:szCs w:val="32"/>
        </w:rPr>
        <w:instrText>= 5 \* GB3</w:instrText>
      </w:r>
      <w:r w:rsidR="0007652C">
        <w:rPr>
          <w:rFonts w:eastAsia="仿宋_GB2312"/>
          <w:sz w:val="32"/>
          <w:szCs w:val="32"/>
        </w:rPr>
        <w:instrText xml:space="preserve"> </w:instrText>
      </w:r>
      <w:r>
        <w:rPr>
          <w:rFonts w:eastAsia="仿宋_GB2312"/>
          <w:sz w:val="32"/>
          <w:szCs w:val="32"/>
        </w:rPr>
        <w:fldChar w:fldCharType="separate"/>
      </w:r>
      <w:r w:rsidR="0007652C">
        <w:rPr>
          <w:rFonts w:eastAsia="仿宋_GB2312" w:hint="eastAsia"/>
          <w:noProof/>
          <w:sz w:val="32"/>
          <w:szCs w:val="32"/>
        </w:rPr>
        <w:t>⑤</w:t>
      </w:r>
      <w:r>
        <w:rPr>
          <w:rFonts w:eastAsia="仿宋_GB2312"/>
          <w:sz w:val="32"/>
          <w:szCs w:val="32"/>
        </w:rPr>
        <w:fldChar w:fldCharType="end"/>
      </w:r>
      <w:r w:rsidR="00283D51" w:rsidRPr="00283D51">
        <w:rPr>
          <w:rFonts w:eastAsia="仿宋_GB2312" w:hint="eastAsia"/>
          <w:sz w:val="32"/>
          <w:szCs w:val="32"/>
        </w:rPr>
        <w:t>像面边缘光强与中心光强的分布不良，可能导致</w:t>
      </w:r>
      <w:proofErr w:type="gramStart"/>
      <w:r w:rsidR="00283D51" w:rsidRPr="00283D51">
        <w:rPr>
          <w:rFonts w:eastAsia="仿宋_GB2312" w:hint="eastAsia"/>
          <w:sz w:val="32"/>
          <w:szCs w:val="32"/>
        </w:rPr>
        <w:t>腔</w:t>
      </w:r>
      <w:proofErr w:type="gramEnd"/>
      <w:r w:rsidR="00283D51" w:rsidRPr="00283D51">
        <w:rPr>
          <w:rFonts w:eastAsia="仿宋_GB2312" w:hint="eastAsia"/>
          <w:sz w:val="32"/>
          <w:szCs w:val="32"/>
        </w:rPr>
        <w:t>内边缘组织无法识别诊查或视场中心光能过大产生眩光</w:t>
      </w:r>
      <w:r w:rsidR="00283D51" w:rsidRPr="00283D51">
        <w:rPr>
          <w:rFonts w:eastAsia="仿宋_GB2312" w:hint="eastAsia"/>
          <w:sz w:val="32"/>
          <w:szCs w:val="32"/>
        </w:rPr>
        <w:t>/</w:t>
      </w:r>
      <w:r w:rsidR="00283D51" w:rsidRPr="00283D51">
        <w:rPr>
          <w:rFonts w:eastAsia="仿宋_GB2312" w:hint="eastAsia"/>
          <w:sz w:val="32"/>
          <w:szCs w:val="32"/>
        </w:rPr>
        <w:t>中心光亮饱和导致</w:t>
      </w:r>
      <w:proofErr w:type="gramStart"/>
      <w:r w:rsidR="00283D51" w:rsidRPr="00283D51">
        <w:rPr>
          <w:rFonts w:eastAsia="仿宋_GB2312" w:hint="eastAsia"/>
          <w:sz w:val="32"/>
          <w:szCs w:val="32"/>
        </w:rPr>
        <w:t>关健</w:t>
      </w:r>
      <w:proofErr w:type="gramEnd"/>
      <w:r w:rsidR="00283D51" w:rsidRPr="00283D51">
        <w:rPr>
          <w:rFonts w:eastAsia="仿宋_GB2312" w:hint="eastAsia"/>
          <w:sz w:val="32"/>
          <w:szCs w:val="32"/>
        </w:rPr>
        <w:t>区域观察失效的临床风险</w:t>
      </w:r>
      <w:r w:rsidR="0007652C">
        <w:rPr>
          <w:rFonts w:eastAsia="仿宋_GB2312" w:hint="eastAsia"/>
          <w:sz w:val="32"/>
          <w:szCs w:val="32"/>
        </w:rPr>
        <w:t>。</w:t>
      </w:r>
    </w:p>
    <w:p w:rsidR="00283D51" w:rsidRPr="00283D51" w:rsidRDefault="00D752D1" w:rsidP="00D752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：检验报告中相关光学性能指标的测试结果是否符合要求。</w:t>
      </w:r>
    </w:p>
    <w:p w:rsidR="00283D51" w:rsidRPr="00283D51" w:rsidRDefault="001110BB" w:rsidP="00D752D1">
      <w:pPr>
        <w:spacing w:line="520" w:lineRule="exact"/>
        <w:ind w:firstLineChars="200" w:firstLine="640"/>
        <w:rPr>
          <w:rFonts w:eastAsia="仿宋_GB2312"/>
          <w:sz w:val="32"/>
          <w:szCs w:val="32"/>
        </w:rPr>
      </w:pPr>
      <w:r>
        <w:rPr>
          <w:rFonts w:eastAsia="仿宋_GB2312"/>
          <w:sz w:val="32"/>
          <w:szCs w:val="32"/>
        </w:rPr>
        <w:fldChar w:fldCharType="begin"/>
      </w:r>
      <w:r w:rsidR="00D752D1">
        <w:rPr>
          <w:rFonts w:eastAsia="仿宋_GB2312"/>
          <w:sz w:val="32"/>
          <w:szCs w:val="32"/>
        </w:rPr>
        <w:instrText xml:space="preserve"> </w:instrText>
      </w:r>
      <w:r w:rsidR="00D752D1">
        <w:rPr>
          <w:rFonts w:eastAsia="仿宋_GB2312" w:hint="eastAsia"/>
          <w:sz w:val="32"/>
          <w:szCs w:val="32"/>
        </w:rPr>
        <w:instrText>= 6 \* GB3</w:instrText>
      </w:r>
      <w:r w:rsidR="00D752D1">
        <w:rPr>
          <w:rFonts w:eastAsia="仿宋_GB2312"/>
          <w:sz w:val="32"/>
          <w:szCs w:val="32"/>
        </w:rPr>
        <w:instrText xml:space="preserve"> </w:instrText>
      </w:r>
      <w:r>
        <w:rPr>
          <w:rFonts w:eastAsia="仿宋_GB2312"/>
          <w:sz w:val="32"/>
          <w:szCs w:val="32"/>
        </w:rPr>
        <w:fldChar w:fldCharType="separate"/>
      </w:r>
      <w:r w:rsidR="00D752D1">
        <w:rPr>
          <w:rFonts w:eastAsia="仿宋_GB2312" w:hint="eastAsia"/>
          <w:noProof/>
          <w:sz w:val="32"/>
          <w:szCs w:val="32"/>
        </w:rPr>
        <w:t>⑥</w:t>
      </w:r>
      <w:r>
        <w:rPr>
          <w:rFonts w:eastAsia="仿宋_GB2312"/>
          <w:sz w:val="32"/>
          <w:szCs w:val="32"/>
        </w:rPr>
        <w:fldChar w:fldCharType="end"/>
      </w:r>
      <w:r w:rsidR="00283D51" w:rsidRPr="00283D51">
        <w:rPr>
          <w:rFonts w:eastAsia="仿宋_GB2312" w:hint="eastAsia"/>
          <w:sz w:val="32"/>
          <w:szCs w:val="32"/>
        </w:rPr>
        <w:t>照明光路自身的缺陷如光纤</w:t>
      </w:r>
      <w:r w:rsidR="00277875">
        <w:rPr>
          <w:rFonts w:eastAsia="仿宋_GB2312" w:hint="eastAsia"/>
          <w:sz w:val="32"/>
          <w:szCs w:val="32"/>
        </w:rPr>
        <w:t>疏</w:t>
      </w:r>
      <w:r w:rsidR="00283D51" w:rsidRPr="00283D51">
        <w:rPr>
          <w:rFonts w:eastAsia="仿宋_GB2312" w:hint="eastAsia"/>
          <w:sz w:val="32"/>
          <w:szCs w:val="32"/>
        </w:rPr>
        <w:t>松或断丝引起的光能内</w:t>
      </w:r>
      <w:proofErr w:type="gramStart"/>
      <w:r w:rsidR="00283D51" w:rsidRPr="00283D51">
        <w:rPr>
          <w:rFonts w:eastAsia="仿宋_GB2312" w:hint="eastAsia"/>
          <w:sz w:val="32"/>
          <w:szCs w:val="32"/>
        </w:rPr>
        <w:t>敛</w:t>
      </w:r>
      <w:proofErr w:type="gramEnd"/>
      <w:r w:rsidR="00283D51" w:rsidRPr="00283D51">
        <w:rPr>
          <w:rFonts w:eastAsia="仿宋_GB2312" w:hint="eastAsia"/>
          <w:sz w:val="32"/>
          <w:szCs w:val="32"/>
        </w:rPr>
        <w:t>、介面粗糙或光纤端面破损引起的界面损耗致热，可能导致照明光路导光纤烧坏，直接与出</w:t>
      </w:r>
      <w:proofErr w:type="gramStart"/>
      <w:r w:rsidR="00283D51" w:rsidRPr="00283D51">
        <w:rPr>
          <w:rFonts w:eastAsia="仿宋_GB2312" w:hint="eastAsia"/>
          <w:sz w:val="32"/>
          <w:szCs w:val="32"/>
        </w:rPr>
        <w:t>光口接触</w:t>
      </w:r>
      <w:proofErr w:type="gramEnd"/>
      <w:r w:rsidR="00283D51" w:rsidRPr="00283D51">
        <w:rPr>
          <w:rFonts w:eastAsia="仿宋_GB2312" w:hint="eastAsia"/>
          <w:sz w:val="32"/>
          <w:szCs w:val="32"/>
        </w:rPr>
        <w:t>的组织过热</w:t>
      </w:r>
      <w:proofErr w:type="gramStart"/>
      <w:r w:rsidR="00283D51" w:rsidRPr="00283D51">
        <w:rPr>
          <w:rFonts w:eastAsia="仿宋_GB2312" w:hint="eastAsia"/>
          <w:sz w:val="32"/>
          <w:szCs w:val="32"/>
        </w:rPr>
        <w:t>炽</w:t>
      </w:r>
      <w:proofErr w:type="gramEnd"/>
      <w:r w:rsidR="00283D51" w:rsidRPr="00283D51">
        <w:rPr>
          <w:rFonts w:eastAsia="仿宋_GB2312" w:hint="eastAsia"/>
          <w:sz w:val="32"/>
          <w:szCs w:val="32"/>
        </w:rPr>
        <w:t>伤</w:t>
      </w:r>
      <w:r w:rsidR="00D752D1">
        <w:rPr>
          <w:rFonts w:eastAsia="仿宋_GB2312" w:hint="eastAsia"/>
          <w:sz w:val="32"/>
          <w:szCs w:val="32"/>
        </w:rPr>
        <w:t>。</w:t>
      </w:r>
    </w:p>
    <w:p w:rsidR="00283D51" w:rsidRPr="00283D51" w:rsidRDefault="00D752D1" w:rsidP="00D752D1">
      <w:pPr>
        <w:spacing w:line="520" w:lineRule="exact"/>
        <w:ind w:firstLineChars="200" w:firstLine="640"/>
        <w:rPr>
          <w:rFonts w:eastAsia="仿宋_GB2312"/>
          <w:sz w:val="32"/>
          <w:szCs w:val="32"/>
        </w:rPr>
      </w:pPr>
      <w:r>
        <w:rPr>
          <w:rFonts w:eastAsia="仿宋_GB2312" w:hint="eastAsia"/>
          <w:sz w:val="32"/>
          <w:szCs w:val="32"/>
        </w:rPr>
        <w:lastRenderedPageBreak/>
        <w:t>关注点</w:t>
      </w:r>
      <w:r w:rsidR="00283D51" w:rsidRPr="00283D51">
        <w:rPr>
          <w:rFonts w:eastAsia="仿宋_GB2312" w:hint="eastAsia"/>
          <w:sz w:val="32"/>
          <w:szCs w:val="32"/>
        </w:rPr>
        <w:t>：原材料照明光纤的质量标准，是否对光纤端面处理、粘接工艺、耐热性等提出相关技术要求，防止照明光路缺陷引发的过热，是否在原材料检验规程对光纤温升等进行质控检查。</w:t>
      </w:r>
    </w:p>
    <w:p w:rsidR="00283D51" w:rsidRPr="00283D51" w:rsidRDefault="001110BB" w:rsidP="00D752D1">
      <w:pPr>
        <w:spacing w:line="520" w:lineRule="exact"/>
        <w:ind w:firstLineChars="200" w:firstLine="640"/>
        <w:rPr>
          <w:rFonts w:eastAsia="仿宋_GB2312"/>
          <w:sz w:val="32"/>
          <w:szCs w:val="32"/>
        </w:rPr>
      </w:pPr>
      <w:r>
        <w:rPr>
          <w:rFonts w:eastAsia="仿宋_GB2312"/>
          <w:sz w:val="32"/>
          <w:szCs w:val="32"/>
        </w:rPr>
        <w:fldChar w:fldCharType="begin"/>
      </w:r>
      <w:r w:rsidR="00D752D1">
        <w:rPr>
          <w:rFonts w:eastAsia="仿宋_GB2312"/>
          <w:sz w:val="32"/>
          <w:szCs w:val="32"/>
        </w:rPr>
        <w:instrText xml:space="preserve"> </w:instrText>
      </w:r>
      <w:r w:rsidR="00D752D1">
        <w:rPr>
          <w:rFonts w:eastAsia="仿宋_GB2312" w:hint="eastAsia"/>
          <w:sz w:val="32"/>
          <w:szCs w:val="32"/>
        </w:rPr>
        <w:instrText>= 7 \* GB3</w:instrText>
      </w:r>
      <w:r w:rsidR="00D752D1">
        <w:rPr>
          <w:rFonts w:eastAsia="仿宋_GB2312"/>
          <w:sz w:val="32"/>
          <w:szCs w:val="32"/>
        </w:rPr>
        <w:instrText xml:space="preserve"> </w:instrText>
      </w:r>
      <w:r>
        <w:rPr>
          <w:rFonts w:eastAsia="仿宋_GB2312"/>
          <w:sz w:val="32"/>
          <w:szCs w:val="32"/>
        </w:rPr>
        <w:fldChar w:fldCharType="separate"/>
      </w:r>
      <w:r w:rsidR="00D752D1">
        <w:rPr>
          <w:rFonts w:eastAsia="仿宋_GB2312" w:hint="eastAsia"/>
          <w:noProof/>
          <w:sz w:val="32"/>
          <w:szCs w:val="32"/>
        </w:rPr>
        <w:t>⑦</w:t>
      </w:r>
      <w:r>
        <w:rPr>
          <w:rFonts w:eastAsia="仿宋_GB2312"/>
          <w:sz w:val="32"/>
          <w:szCs w:val="32"/>
        </w:rPr>
        <w:fldChar w:fldCharType="end"/>
      </w:r>
      <w:r w:rsidR="00283D51" w:rsidRPr="00283D51">
        <w:rPr>
          <w:rFonts w:eastAsia="仿宋_GB2312" w:hint="eastAsia"/>
          <w:sz w:val="32"/>
          <w:szCs w:val="32"/>
        </w:rPr>
        <w:t>机械性能不良，尺寸、表面安全性能、吸引性能、弯曲操纵系统、密封性、附件配合性能不符合标准要求，导致机械性能不能达到使用要求，可能造成患者延误诊疗、腔内划伤等危害</w:t>
      </w:r>
      <w:r w:rsidR="00D752D1">
        <w:rPr>
          <w:rFonts w:eastAsia="仿宋_GB2312" w:hint="eastAsia"/>
          <w:sz w:val="32"/>
          <w:szCs w:val="32"/>
        </w:rPr>
        <w:t>。</w:t>
      </w:r>
    </w:p>
    <w:p w:rsidR="00283D51" w:rsidRPr="00283D51" w:rsidRDefault="00D752D1" w:rsidP="00D752D1">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：检验报告关于机械性能的检验结果，应符合产品技术要求和相关标准要求。</w:t>
      </w:r>
    </w:p>
    <w:p w:rsidR="00283D51" w:rsidRPr="00283D51" w:rsidRDefault="001110BB" w:rsidP="00D752D1">
      <w:pPr>
        <w:spacing w:line="520" w:lineRule="exact"/>
        <w:ind w:firstLineChars="200" w:firstLine="640"/>
        <w:rPr>
          <w:rFonts w:eastAsia="仿宋_GB2312"/>
          <w:sz w:val="32"/>
          <w:szCs w:val="32"/>
        </w:rPr>
      </w:pPr>
      <w:r>
        <w:rPr>
          <w:rFonts w:eastAsia="仿宋_GB2312"/>
          <w:sz w:val="32"/>
          <w:szCs w:val="32"/>
        </w:rPr>
        <w:fldChar w:fldCharType="begin"/>
      </w:r>
      <w:r w:rsidR="00D752D1">
        <w:rPr>
          <w:rFonts w:eastAsia="仿宋_GB2312"/>
          <w:sz w:val="32"/>
          <w:szCs w:val="32"/>
        </w:rPr>
        <w:instrText xml:space="preserve"> </w:instrText>
      </w:r>
      <w:r w:rsidR="00D752D1">
        <w:rPr>
          <w:rFonts w:eastAsia="仿宋_GB2312" w:hint="eastAsia"/>
          <w:sz w:val="32"/>
          <w:szCs w:val="32"/>
        </w:rPr>
        <w:instrText>= 8 \* GB3</w:instrText>
      </w:r>
      <w:r w:rsidR="00D752D1">
        <w:rPr>
          <w:rFonts w:eastAsia="仿宋_GB2312"/>
          <w:sz w:val="32"/>
          <w:szCs w:val="32"/>
        </w:rPr>
        <w:instrText xml:space="preserve"> </w:instrText>
      </w:r>
      <w:r>
        <w:rPr>
          <w:rFonts w:eastAsia="仿宋_GB2312"/>
          <w:sz w:val="32"/>
          <w:szCs w:val="32"/>
        </w:rPr>
        <w:fldChar w:fldCharType="separate"/>
      </w:r>
      <w:r w:rsidR="00D752D1">
        <w:rPr>
          <w:rFonts w:eastAsia="仿宋_GB2312" w:hint="eastAsia"/>
          <w:noProof/>
          <w:sz w:val="32"/>
          <w:szCs w:val="32"/>
        </w:rPr>
        <w:t>⑧</w:t>
      </w:r>
      <w:r>
        <w:rPr>
          <w:rFonts w:eastAsia="仿宋_GB2312"/>
          <w:sz w:val="32"/>
          <w:szCs w:val="32"/>
        </w:rPr>
        <w:fldChar w:fldCharType="end"/>
      </w:r>
      <w:r w:rsidR="00283D51" w:rsidRPr="00283D51">
        <w:rPr>
          <w:rFonts w:eastAsia="仿宋_GB2312" w:hint="eastAsia"/>
          <w:sz w:val="32"/>
          <w:szCs w:val="32"/>
        </w:rPr>
        <w:t>弯曲操纵系统的最大破坏强度限值未考虑操作者的施力程度，可能导致弯曲操纵系统容易损坏，内镜检查或手术时插入人体部分失控、某形状下僵住或手术孔道内器件锁死，甚至可能破坏外层胶皮，造成患者延误诊疗、腔内划伤等危害</w:t>
      </w:r>
      <w:r w:rsidR="00D752D1">
        <w:rPr>
          <w:rFonts w:eastAsia="仿宋_GB2312" w:hint="eastAsia"/>
          <w:sz w:val="32"/>
          <w:szCs w:val="32"/>
        </w:rPr>
        <w:t>。</w:t>
      </w:r>
    </w:p>
    <w:p w:rsidR="00283D51" w:rsidRPr="00283D51" w:rsidRDefault="00C66537" w:rsidP="00C66537">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相关机械性能验证结果，在操作者正常施力操作时应不会对弯曲操纵系统造成损坏。</w:t>
      </w:r>
    </w:p>
    <w:p w:rsidR="00283D51" w:rsidRPr="00283D51" w:rsidRDefault="001110BB" w:rsidP="00C66537">
      <w:pPr>
        <w:spacing w:line="520" w:lineRule="exact"/>
        <w:ind w:firstLineChars="200" w:firstLine="640"/>
        <w:rPr>
          <w:rFonts w:eastAsia="仿宋_GB2312"/>
          <w:sz w:val="32"/>
          <w:szCs w:val="32"/>
        </w:rPr>
      </w:pPr>
      <w:r>
        <w:rPr>
          <w:rFonts w:eastAsia="仿宋_GB2312"/>
          <w:sz w:val="32"/>
          <w:szCs w:val="32"/>
        </w:rPr>
        <w:fldChar w:fldCharType="begin"/>
      </w:r>
      <w:r w:rsidR="00C66537">
        <w:rPr>
          <w:rFonts w:eastAsia="仿宋_GB2312"/>
          <w:sz w:val="32"/>
          <w:szCs w:val="32"/>
        </w:rPr>
        <w:instrText xml:space="preserve"> </w:instrText>
      </w:r>
      <w:r w:rsidR="00C66537">
        <w:rPr>
          <w:rFonts w:eastAsia="仿宋_GB2312" w:hint="eastAsia"/>
          <w:sz w:val="32"/>
          <w:szCs w:val="32"/>
        </w:rPr>
        <w:instrText>= 9 \* GB3</w:instrText>
      </w:r>
      <w:r w:rsidR="00C66537">
        <w:rPr>
          <w:rFonts w:eastAsia="仿宋_GB2312"/>
          <w:sz w:val="32"/>
          <w:szCs w:val="32"/>
        </w:rPr>
        <w:instrText xml:space="preserve"> </w:instrText>
      </w:r>
      <w:r>
        <w:rPr>
          <w:rFonts w:eastAsia="仿宋_GB2312"/>
          <w:sz w:val="32"/>
          <w:szCs w:val="32"/>
        </w:rPr>
        <w:fldChar w:fldCharType="separate"/>
      </w:r>
      <w:r w:rsidR="00C66537">
        <w:rPr>
          <w:rFonts w:eastAsia="仿宋_GB2312" w:hint="eastAsia"/>
          <w:noProof/>
          <w:sz w:val="32"/>
          <w:szCs w:val="32"/>
        </w:rPr>
        <w:t>⑨</w:t>
      </w:r>
      <w:r>
        <w:rPr>
          <w:rFonts w:eastAsia="仿宋_GB2312"/>
          <w:sz w:val="32"/>
          <w:szCs w:val="32"/>
        </w:rPr>
        <w:fldChar w:fldCharType="end"/>
      </w:r>
      <w:r w:rsidR="00283D51" w:rsidRPr="00283D51">
        <w:rPr>
          <w:rFonts w:eastAsia="仿宋_GB2312" w:hint="eastAsia"/>
          <w:sz w:val="32"/>
          <w:szCs w:val="32"/>
        </w:rPr>
        <w:t>内窥镜</w:t>
      </w:r>
      <w:proofErr w:type="gramStart"/>
      <w:r w:rsidR="00283D51" w:rsidRPr="00283D51">
        <w:rPr>
          <w:rFonts w:eastAsia="仿宋_GB2312" w:hint="eastAsia"/>
          <w:sz w:val="32"/>
          <w:szCs w:val="32"/>
        </w:rPr>
        <w:t>内部钳道管</w:t>
      </w:r>
      <w:proofErr w:type="gramEnd"/>
      <w:r w:rsidR="00283D51" w:rsidRPr="00283D51">
        <w:rPr>
          <w:rFonts w:eastAsia="仿宋_GB2312" w:hint="eastAsia"/>
          <w:sz w:val="32"/>
          <w:szCs w:val="32"/>
        </w:rPr>
        <w:t>、蛇骨等部件材质质量、尺寸配合等设计不合理，未考虑使用时的应力集中效应等，可能导致局部过度磨损、应力变形、内部金属软管出现活节故障或缩节损坏甚至断裂，造成患者延误诊疗、腔内划伤等危害</w:t>
      </w:r>
      <w:r w:rsidR="00C66537">
        <w:rPr>
          <w:rFonts w:eastAsia="仿宋_GB2312" w:hint="eastAsia"/>
          <w:sz w:val="32"/>
          <w:szCs w:val="32"/>
        </w:rPr>
        <w:t>。</w:t>
      </w:r>
    </w:p>
    <w:p w:rsidR="00283D51" w:rsidRPr="00283D51" w:rsidRDefault="00C66537" w:rsidP="00C343D7">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：内窥镜机械疲劳试验结果，在声称</w:t>
      </w:r>
      <w:r>
        <w:rPr>
          <w:rFonts w:eastAsia="仿宋_GB2312" w:hint="eastAsia"/>
          <w:sz w:val="32"/>
          <w:szCs w:val="32"/>
        </w:rPr>
        <w:t>使用</w:t>
      </w:r>
      <w:r w:rsidR="00283D51" w:rsidRPr="00283D51">
        <w:rPr>
          <w:rFonts w:eastAsia="仿宋_GB2312" w:hint="eastAsia"/>
          <w:sz w:val="32"/>
          <w:szCs w:val="32"/>
        </w:rPr>
        <w:t>期内不应出现此类故障。</w:t>
      </w:r>
    </w:p>
    <w:p w:rsidR="00283D51" w:rsidRPr="00283D51" w:rsidRDefault="001110BB" w:rsidP="00C343D7">
      <w:pPr>
        <w:spacing w:line="520" w:lineRule="exact"/>
        <w:ind w:firstLineChars="200" w:firstLine="640"/>
        <w:rPr>
          <w:rFonts w:eastAsia="仿宋_GB2312"/>
          <w:sz w:val="32"/>
          <w:szCs w:val="32"/>
        </w:rPr>
      </w:pPr>
      <w:r>
        <w:rPr>
          <w:rFonts w:eastAsia="仿宋_GB2312"/>
          <w:sz w:val="32"/>
          <w:szCs w:val="32"/>
        </w:rPr>
        <w:fldChar w:fldCharType="begin"/>
      </w:r>
      <w:r w:rsidR="00C343D7">
        <w:rPr>
          <w:rFonts w:eastAsia="仿宋_GB2312"/>
          <w:sz w:val="32"/>
          <w:szCs w:val="32"/>
        </w:rPr>
        <w:instrText xml:space="preserve"> </w:instrText>
      </w:r>
      <w:r w:rsidR="00C343D7">
        <w:rPr>
          <w:rFonts w:eastAsia="仿宋_GB2312" w:hint="eastAsia"/>
          <w:sz w:val="32"/>
          <w:szCs w:val="32"/>
        </w:rPr>
        <w:instrText>= 10 \* GB3</w:instrText>
      </w:r>
      <w:r w:rsidR="00C343D7">
        <w:rPr>
          <w:rFonts w:eastAsia="仿宋_GB2312"/>
          <w:sz w:val="32"/>
          <w:szCs w:val="32"/>
        </w:rPr>
        <w:instrText xml:space="preserve"> </w:instrText>
      </w:r>
      <w:r>
        <w:rPr>
          <w:rFonts w:eastAsia="仿宋_GB2312"/>
          <w:sz w:val="32"/>
          <w:szCs w:val="32"/>
        </w:rPr>
        <w:fldChar w:fldCharType="separate"/>
      </w:r>
      <w:r w:rsidR="00C343D7">
        <w:rPr>
          <w:rFonts w:eastAsia="仿宋_GB2312" w:hint="eastAsia"/>
          <w:noProof/>
          <w:sz w:val="32"/>
          <w:szCs w:val="32"/>
        </w:rPr>
        <w:t>⑩</w:t>
      </w:r>
      <w:r>
        <w:rPr>
          <w:rFonts w:eastAsia="仿宋_GB2312"/>
          <w:sz w:val="32"/>
          <w:szCs w:val="32"/>
        </w:rPr>
        <w:fldChar w:fldCharType="end"/>
      </w:r>
      <w:r w:rsidR="00283D51" w:rsidRPr="00283D51">
        <w:rPr>
          <w:rFonts w:eastAsia="仿宋_GB2312" w:hint="eastAsia"/>
          <w:sz w:val="32"/>
          <w:szCs w:val="32"/>
        </w:rPr>
        <w:t>弯曲操控机构的耐久性不良，可能导致弯曲操控机构的活节点疲劳破坏而断裂、拉伸钢丝</w:t>
      </w:r>
      <w:proofErr w:type="gramStart"/>
      <w:r w:rsidR="00283D51" w:rsidRPr="00283D51">
        <w:rPr>
          <w:rFonts w:eastAsia="仿宋_GB2312" w:hint="eastAsia"/>
          <w:sz w:val="32"/>
          <w:szCs w:val="32"/>
        </w:rPr>
        <w:t>焊接部</w:t>
      </w:r>
      <w:proofErr w:type="gramEnd"/>
      <w:r w:rsidR="00283D51" w:rsidRPr="00283D51">
        <w:rPr>
          <w:rFonts w:eastAsia="仿宋_GB2312" w:hint="eastAsia"/>
          <w:sz w:val="32"/>
          <w:szCs w:val="32"/>
        </w:rPr>
        <w:t>疲劳破坏脱离、拉伸钢丝表面磨损而摩擦系数增大又导致</w:t>
      </w:r>
      <w:proofErr w:type="gramStart"/>
      <w:r w:rsidR="00283D51" w:rsidRPr="00283D51">
        <w:rPr>
          <w:rFonts w:eastAsia="仿宋_GB2312" w:hint="eastAsia"/>
          <w:sz w:val="32"/>
          <w:szCs w:val="32"/>
        </w:rPr>
        <w:t>焊接部</w:t>
      </w:r>
      <w:proofErr w:type="gramEnd"/>
      <w:r w:rsidR="00283D51" w:rsidRPr="00283D51">
        <w:rPr>
          <w:rFonts w:eastAsia="仿宋_GB2312" w:hint="eastAsia"/>
          <w:sz w:val="32"/>
          <w:szCs w:val="32"/>
        </w:rPr>
        <w:t>拉应力增大而加速疲劳破坏，拉伸钢丝表面过度磨损处应力集中</w:t>
      </w:r>
      <w:proofErr w:type="gramStart"/>
      <w:r w:rsidR="00283D51" w:rsidRPr="00283D51">
        <w:rPr>
          <w:rFonts w:eastAsia="仿宋_GB2312" w:hint="eastAsia"/>
          <w:sz w:val="32"/>
          <w:szCs w:val="32"/>
        </w:rPr>
        <w:t>缩径或</w:t>
      </w:r>
      <w:proofErr w:type="gramEnd"/>
      <w:r w:rsidR="00283D51" w:rsidRPr="00283D51">
        <w:rPr>
          <w:rFonts w:eastAsia="仿宋_GB2312" w:hint="eastAsia"/>
          <w:sz w:val="32"/>
          <w:szCs w:val="32"/>
        </w:rPr>
        <w:t>断丝（多束时）增大变形直至断裂，造成患者延误诊疗、腔内划伤等危害</w:t>
      </w:r>
      <w:r w:rsidR="00C343D7">
        <w:rPr>
          <w:rFonts w:eastAsia="仿宋_GB2312" w:hint="eastAsia"/>
          <w:sz w:val="32"/>
          <w:szCs w:val="32"/>
        </w:rPr>
        <w:t>。</w:t>
      </w:r>
    </w:p>
    <w:p w:rsidR="00283D51" w:rsidRPr="00283D51" w:rsidRDefault="00C343D7" w:rsidP="00C343D7">
      <w:pPr>
        <w:spacing w:line="520" w:lineRule="exact"/>
        <w:ind w:firstLineChars="200" w:firstLine="640"/>
        <w:rPr>
          <w:rFonts w:eastAsia="仿宋_GB2312"/>
          <w:sz w:val="32"/>
          <w:szCs w:val="32"/>
        </w:rPr>
      </w:pPr>
      <w:r>
        <w:rPr>
          <w:rFonts w:eastAsia="仿宋_GB2312" w:hint="eastAsia"/>
          <w:sz w:val="32"/>
          <w:szCs w:val="32"/>
        </w:rPr>
        <w:lastRenderedPageBreak/>
        <w:t>关注点</w:t>
      </w:r>
      <w:r w:rsidR="00283D51" w:rsidRPr="00283D51">
        <w:rPr>
          <w:rFonts w:eastAsia="仿宋_GB2312" w:hint="eastAsia"/>
          <w:sz w:val="32"/>
          <w:szCs w:val="32"/>
        </w:rPr>
        <w:t>：内窥镜机械疲劳试验结果，在声称寿命期内不应出现此类故障。</w:t>
      </w:r>
    </w:p>
    <w:p w:rsidR="00283D51" w:rsidRPr="00283D51" w:rsidRDefault="001110BB" w:rsidP="00C555AF">
      <w:pPr>
        <w:spacing w:line="520" w:lineRule="exact"/>
        <w:ind w:firstLineChars="200" w:firstLine="640"/>
        <w:rPr>
          <w:rFonts w:eastAsia="仿宋_GB2312"/>
          <w:sz w:val="32"/>
          <w:szCs w:val="32"/>
        </w:rPr>
      </w:pPr>
      <w:r>
        <w:rPr>
          <w:rFonts w:eastAsia="仿宋_GB2312"/>
          <w:sz w:val="32"/>
          <w:szCs w:val="32"/>
        </w:rPr>
        <w:fldChar w:fldCharType="begin"/>
      </w:r>
      <w:r w:rsidR="00C343D7">
        <w:rPr>
          <w:rFonts w:eastAsia="仿宋_GB2312"/>
          <w:sz w:val="32"/>
          <w:szCs w:val="32"/>
        </w:rPr>
        <w:instrText xml:space="preserve"> </w:instrText>
      </w:r>
      <w:r w:rsidR="00C343D7">
        <w:rPr>
          <w:rFonts w:eastAsia="仿宋_GB2312" w:hint="eastAsia"/>
          <w:sz w:val="32"/>
          <w:szCs w:val="32"/>
        </w:rPr>
        <w:instrText>= 11 \* Arabic</w:instrText>
      </w:r>
      <w:r w:rsidR="00C343D7">
        <w:rPr>
          <w:rFonts w:eastAsia="仿宋_GB2312"/>
          <w:sz w:val="32"/>
          <w:szCs w:val="32"/>
        </w:rPr>
        <w:instrText xml:space="preserve"> </w:instrText>
      </w:r>
      <w:r>
        <w:rPr>
          <w:rFonts w:eastAsia="仿宋_GB2312"/>
          <w:sz w:val="32"/>
          <w:szCs w:val="32"/>
        </w:rPr>
        <w:fldChar w:fldCharType="separate"/>
      </w:r>
      <w:r w:rsidR="00C343D7" w:rsidRPr="00C343D7">
        <w:rPr>
          <w:rFonts w:ascii="Cambria Math" w:eastAsia="仿宋_GB2312" w:hAnsi="Cambria Math" w:cs="Cambria Math"/>
          <w:noProof/>
          <w:sz w:val="32"/>
          <w:szCs w:val="32"/>
        </w:rPr>
        <w:t>⑪</w:t>
      </w:r>
      <w:r>
        <w:rPr>
          <w:rFonts w:eastAsia="仿宋_GB2312"/>
          <w:sz w:val="32"/>
          <w:szCs w:val="32"/>
        </w:rPr>
        <w:fldChar w:fldCharType="end"/>
      </w:r>
      <w:r w:rsidR="00283D51" w:rsidRPr="00283D51">
        <w:rPr>
          <w:rFonts w:eastAsia="仿宋_GB2312" w:hint="eastAsia"/>
          <w:sz w:val="32"/>
          <w:szCs w:val="32"/>
        </w:rPr>
        <w:t>外胶皮的耐久性不良，外胶皮自身的老化</w:t>
      </w:r>
      <w:proofErr w:type="gramStart"/>
      <w:r w:rsidR="00283D51" w:rsidRPr="00283D51">
        <w:rPr>
          <w:rFonts w:eastAsia="仿宋_GB2312" w:hint="eastAsia"/>
          <w:sz w:val="32"/>
          <w:szCs w:val="32"/>
        </w:rPr>
        <w:t>发脆使表面硬化</w:t>
      </w:r>
      <w:proofErr w:type="gramEnd"/>
      <w:r w:rsidR="00283D51" w:rsidRPr="00283D51">
        <w:rPr>
          <w:rFonts w:eastAsia="仿宋_GB2312" w:hint="eastAsia"/>
          <w:sz w:val="32"/>
          <w:szCs w:val="32"/>
        </w:rPr>
        <w:t>、</w:t>
      </w:r>
      <w:proofErr w:type="gramStart"/>
      <w:r w:rsidR="00283D51" w:rsidRPr="00283D51">
        <w:rPr>
          <w:rFonts w:eastAsia="仿宋_GB2312" w:hint="eastAsia"/>
          <w:sz w:val="32"/>
          <w:szCs w:val="32"/>
        </w:rPr>
        <w:t>起边</w:t>
      </w:r>
      <w:r w:rsidR="00277875" w:rsidRPr="00283D51">
        <w:rPr>
          <w:rFonts w:eastAsia="仿宋_GB2312" w:hint="eastAsia"/>
          <w:sz w:val="32"/>
          <w:szCs w:val="32"/>
        </w:rPr>
        <w:t>或</w:t>
      </w:r>
      <w:r w:rsidR="00283D51" w:rsidRPr="00283D51">
        <w:rPr>
          <w:rFonts w:eastAsia="仿宋_GB2312" w:hint="eastAsia"/>
          <w:sz w:val="32"/>
          <w:szCs w:val="32"/>
        </w:rPr>
        <w:t>棱毛疵</w:t>
      </w:r>
      <w:proofErr w:type="gramEnd"/>
      <w:r w:rsidR="00283D51" w:rsidRPr="00283D51">
        <w:rPr>
          <w:rFonts w:eastAsia="仿宋_GB2312" w:hint="eastAsia"/>
          <w:sz w:val="32"/>
          <w:szCs w:val="32"/>
        </w:rPr>
        <w:t>直接损伤组织，多次弯曲的疲劳破坏而失去密封，造成设备损坏、患者延误诊疗、腔内划伤等危害</w:t>
      </w:r>
      <w:r w:rsidR="00C555AF">
        <w:rPr>
          <w:rFonts w:eastAsia="仿宋_GB2312" w:hint="eastAsia"/>
          <w:sz w:val="32"/>
          <w:szCs w:val="32"/>
        </w:rPr>
        <w:t>。</w:t>
      </w:r>
    </w:p>
    <w:p w:rsidR="00283D51" w:rsidRPr="00283D51" w:rsidRDefault="00C555AF" w:rsidP="00C555A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w:t>
      </w:r>
      <w:r w:rsidR="00B7450C">
        <w:rPr>
          <w:rFonts w:eastAsia="仿宋_GB2312" w:hint="eastAsia"/>
          <w:sz w:val="32"/>
          <w:szCs w:val="32"/>
        </w:rPr>
        <w:t>使用期限</w:t>
      </w:r>
      <w:r w:rsidR="00283D51" w:rsidRPr="00283D51">
        <w:rPr>
          <w:rFonts w:eastAsia="仿宋_GB2312" w:hint="eastAsia"/>
          <w:sz w:val="32"/>
          <w:szCs w:val="32"/>
        </w:rPr>
        <w:t>测试结果，在声称</w:t>
      </w:r>
      <w:r w:rsidR="00B7450C">
        <w:rPr>
          <w:rFonts w:eastAsia="仿宋_GB2312" w:hint="eastAsia"/>
          <w:sz w:val="32"/>
          <w:szCs w:val="32"/>
        </w:rPr>
        <w:t>使用</w:t>
      </w:r>
      <w:r w:rsidR="00283D51" w:rsidRPr="00283D51">
        <w:rPr>
          <w:rFonts w:eastAsia="仿宋_GB2312" w:hint="eastAsia"/>
          <w:sz w:val="32"/>
          <w:szCs w:val="32"/>
        </w:rPr>
        <w:t>期</w:t>
      </w:r>
      <w:r w:rsidR="00B7450C">
        <w:rPr>
          <w:rFonts w:eastAsia="仿宋_GB2312" w:hint="eastAsia"/>
          <w:sz w:val="32"/>
          <w:szCs w:val="32"/>
        </w:rPr>
        <w:t>限</w:t>
      </w:r>
      <w:r w:rsidR="00283D51" w:rsidRPr="00283D51">
        <w:rPr>
          <w:rFonts w:eastAsia="仿宋_GB2312" w:hint="eastAsia"/>
          <w:sz w:val="32"/>
          <w:szCs w:val="32"/>
        </w:rPr>
        <w:t>内不应出现此类故障。</w:t>
      </w:r>
    </w:p>
    <w:p w:rsidR="00283D51" w:rsidRPr="00283D51" w:rsidRDefault="00C343D7" w:rsidP="00F3618F">
      <w:pPr>
        <w:spacing w:line="520" w:lineRule="exact"/>
        <w:ind w:firstLineChars="200" w:firstLine="640"/>
        <w:rPr>
          <w:rFonts w:eastAsia="仿宋_GB2312"/>
          <w:sz w:val="32"/>
          <w:szCs w:val="32"/>
        </w:rPr>
      </w:pPr>
      <w:r w:rsidRPr="00C343D7">
        <w:rPr>
          <w:rFonts w:ascii="Cambria Math" w:eastAsia="仿宋_GB2312" w:hAnsi="Cambria Math" w:cs="Cambria Math"/>
          <w:sz w:val="32"/>
          <w:szCs w:val="32"/>
        </w:rPr>
        <w:t>⑫</w:t>
      </w:r>
      <w:r w:rsidR="00283D51" w:rsidRPr="00283D51">
        <w:rPr>
          <w:rFonts w:eastAsia="仿宋_GB2312" w:hint="eastAsia"/>
          <w:sz w:val="32"/>
          <w:szCs w:val="32"/>
        </w:rPr>
        <w:t>插入头端部胶接的耐久性不良，头</w:t>
      </w:r>
      <w:proofErr w:type="gramStart"/>
      <w:r w:rsidR="00283D51" w:rsidRPr="00283D51">
        <w:rPr>
          <w:rFonts w:eastAsia="仿宋_GB2312" w:hint="eastAsia"/>
          <w:sz w:val="32"/>
          <w:szCs w:val="32"/>
        </w:rPr>
        <w:t>端座</w:t>
      </w:r>
      <w:proofErr w:type="gramEnd"/>
      <w:r w:rsidR="00283D51" w:rsidRPr="00283D51">
        <w:rPr>
          <w:rFonts w:eastAsia="仿宋_GB2312" w:hint="eastAsia"/>
          <w:sz w:val="32"/>
          <w:szCs w:val="32"/>
        </w:rPr>
        <w:t>与光学镜片和</w:t>
      </w:r>
      <w:proofErr w:type="gramStart"/>
      <w:r w:rsidR="00283D51" w:rsidRPr="00283D51">
        <w:rPr>
          <w:rFonts w:eastAsia="仿宋_GB2312" w:hint="eastAsia"/>
          <w:sz w:val="32"/>
          <w:szCs w:val="32"/>
        </w:rPr>
        <w:t>钳道</w:t>
      </w:r>
      <w:proofErr w:type="gramEnd"/>
      <w:r w:rsidR="00283D51" w:rsidRPr="00283D51">
        <w:rPr>
          <w:rFonts w:eastAsia="仿宋_GB2312" w:hint="eastAsia"/>
          <w:sz w:val="32"/>
          <w:szCs w:val="32"/>
        </w:rPr>
        <w:t>胶接处的胶接材料因长期重复清洗、消毒浸泡和老化，出现密封不良，造成设备损坏等危害</w:t>
      </w:r>
      <w:r w:rsidR="00F3618F">
        <w:rPr>
          <w:rFonts w:eastAsia="仿宋_GB2312" w:hint="eastAsia"/>
          <w:sz w:val="32"/>
          <w:szCs w:val="32"/>
        </w:rPr>
        <w:t>。</w:t>
      </w:r>
    </w:p>
    <w:p w:rsidR="00283D51" w:rsidRPr="00283D51" w:rsidRDefault="00F3618F" w:rsidP="00F3618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：内窥镜寿命测试和相关胶接可靠性试验结果，在声称寿命期内不应出现此类故障。</w:t>
      </w:r>
    </w:p>
    <w:p w:rsidR="00283D51" w:rsidRPr="00283D51" w:rsidRDefault="00C343D7" w:rsidP="00F3618F">
      <w:pPr>
        <w:spacing w:line="520" w:lineRule="exact"/>
        <w:ind w:firstLineChars="200" w:firstLine="640"/>
        <w:rPr>
          <w:rFonts w:eastAsia="仿宋_GB2312"/>
          <w:sz w:val="32"/>
          <w:szCs w:val="32"/>
        </w:rPr>
      </w:pPr>
      <w:r w:rsidRPr="00C343D7">
        <w:rPr>
          <w:rFonts w:ascii="Cambria Math" w:eastAsia="仿宋_GB2312" w:hAnsi="Cambria Math" w:cs="Cambria Math"/>
          <w:sz w:val="32"/>
          <w:szCs w:val="32"/>
        </w:rPr>
        <w:t>⑬</w:t>
      </w:r>
      <w:r w:rsidR="00283D51" w:rsidRPr="00283D51">
        <w:rPr>
          <w:rFonts w:eastAsia="仿宋_GB2312" w:hint="eastAsia"/>
          <w:sz w:val="32"/>
          <w:szCs w:val="32"/>
        </w:rPr>
        <w:t>内窥镜内部信号线可能因弯曲或扭转、严重的机械碰撞或其它因素发生断裂、失去信号传输功能，导致图像异常故障、患者延误诊疗等危害</w:t>
      </w:r>
      <w:r w:rsidR="00F3618F">
        <w:rPr>
          <w:rFonts w:eastAsia="仿宋_GB2312" w:hint="eastAsia"/>
          <w:sz w:val="32"/>
          <w:szCs w:val="32"/>
        </w:rPr>
        <w:t>。</w:t>
      </w:r>
    </w:p>
    <w:p w:rsidR="00283D51" w:rsidRPr="00283D51" w:rsidRDefault="00F3618F" w:rsidP="00F3618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：内窥镜寿命测试和相关信号线可靠性试验结果，在声称寿命期内不应出现此类故障。</w:t>
      </w:r>
    </w:p>
    <w:p w:rsidR="00283D51" w:rsidRPr="00283D51" w:rsidRDefault="00C343D7" w:rsidP="00F3618F">
      <w:pPr>
        <w:spacing w:line="520" w:lineRule="exact"/>
        <w:ind w:firstLineChars="200" w:firstLine="640"/>
        <w:rPr>
          <w:rFonts w:eastAsia="仿宋_GB2312"/>
          <w:sz w:val="32"/>
          <w:szCs w:val="32"/>
        </w:rPr>
      </w:pPr>
      <w:r w:rsidRPr="00C343D7">
        <w:rPr>
          <w:rFonts w:ascii="Cambria Math" w:eastAsia="仿宋_GB2312" w:hAnsi="Cambria Math" w:cs="Cambria Math"/>
          <w:sz w:val="32"/>
          <w:szCs w:val="32"/>
        </w:rPr>
        <w:t>⑭</w:t>
      </w:r>
      <w:r w:rsidR="00283D51" w:rsidRPr="00283D51">
        <w:rPr>
          <w:rFonts w:eastAsia="仿宋_GB2312" w:hint="eastAsia"/>
          <w:sz w:val="32"/>
          <w:szCs w:val="32"/>
        </w:rPr>
        <w:t>内窥镜材料对消毒剂耐受性不好，在重复消毒或灭菌后损坏，插入人体部分失去密封而带来电击、感染、生物毒性等危险，或与人体接触部分材料发生化学变化导致生物毒性。</w:t>
      </w:r>
    </w:p>
    <w:p w:rsidR="00283D51" w:rsidRPr="00283D51" w:rsidRDefault="00F3618F" w:rsidP="00F3618F">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：内窥镜材料或成品与消毒剂的耐受性测试结果，产品的消毒或灭菌耐受性是否符合要求。</w:t>
      </w:r>
    </w:p>
    <w:p w:rsidR="00283D51" w:rsidRPr="00283D51" w:rsidRDefault="00C343D7" w:rsidP="00075CB1">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283D51" w:rsidRPr="00283D51">
        <w:rPr>
          <w:rFonts w:eastAsia="仿宋_GB2312" w:hint="eastAsia"/>
          <w:sz w:val="32"/>
          <w:szCs w:val="32"/>
        </w:rPr>
        <w:t>与不当的维护有关的危害</w:t>
      </w:r>
      <w:r>
        <w:rPr>
          <w:rFonts w:eastAsia="仿宋_GB2312" w:hint="eastAsia"/>
          <w:sz w:val="32"/>
          <w:szCs w:val="32"/>
        </w:rPr>
        <w:t>：</w:t>
      </w:r>
    </w:p>
    <w:p w:rsidR="00283D51" w:rsidRPr="00283D51" w:rsidRDefault="001110BB" w:rsidP="00075CB1">
      <w:pPr>
        <w:spacing w:line="520" w:lineRule="exact"/>
        <w:ind w:firstLineChars="200" w:firstLine="640"/>
        <w:rPr>
          <w:rFonts w:eastAsia="仿宋_GB2312"/>
          <w:sz w:val="32"/>
          <w:szCs w:val="32"/>
        </w:rPr>
      </w:pPr>
      <w:r>
        <w:rPr>
          <w:rFonts w:eastAsia="仿宋_GB2312"/>
          <w:sz w:val="32"/>
          <w:szCs w:val="32"/>
        </w:rPr>
        <w:fldChar w:fldCharType="begin"/>
      </w:r>
      <w:r w:rsidR="00075CB1">
        <w:rPr>
          <w:rFonts w:eastAsia="仿宋_GB2312"/>
          <w:sz w:val="32"/>
          <w:szCs w:val="32"/>
        </w:rPr>
        <w:instrText xml:space="preserve"> </w:instrText>
      </w:r>
      <w:r w:rsidR="00075CB1">
        <w:rPr>
          <w:rFonts w:eastAsia="仿宋_GB2312" w:hint="eastAsia"/>
          <w:sz w:val="32"/>
          <w:szCs w:val="32"/>
        </w:rPr>
        <w:instrText>= 1 \* GB3</w:instrText>
      </w:r>
      <w:r w:rsidR="00075CB1">
        <w:rPr>
          <w:rFonts w:eastAsia="仿宋_GB2312"/>
          <w:sz w:val="32"/>
          <w:szCs w:val="32"/>
        </w:rPr>
        <w:instrText xml:space="preserve"> </w:instrText>
      </w:r>
      <w:r>
        <w:rPr>
          <w:rFonts w:eastAsia="仿宋_GB2312"/>
          <w:sz w:val="32"/>
          <w:szCs w:val="32"/>
        </w:rPr>
        <w:fldChar w:fldCharType="separate"/>
      </w:r>
      <w:r w:rsidR="00075CB1">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如内窥镜的清洗、消毒和灭菌及储存等维护保养不规范或</w:t>
      </w:r>
      <w:r w:rsidR="00283D51" w:rsidRPr="00283D51">
        <w:rPr>
          <w:rFonts w:eastAsia="仿宋_GB2312" w:hint="eastAsia"/>
          <w:sz w:val="32"/>
          <w:szCs w:val="32"/>
        </w:rPr>
        <w:lastRenderedPageBreak/>
        <w:t>维护不当，可能会导致内窥镜性能下降，造成设备损坏或患者延误诊疗等危害</w:t>
      </w:r>
      <w:r w:rsidR="00075CB1">
        <w:rPr>
          <w:rFonts w:eastAsia="仿宋_GB2312" w:hint="eastAsia"/>
          <w:sz w:val="32"/>
          <w:szCs w:val="32"/>
        </w:rPr>
        <w:t>。</w:t>
      </w:r>
    </w:p>
    <w:p w:rsidR="00283D51" w:rsidRPr="00283D51" w:rsidRDefault="001110BB" w:rsidP="00075CB1">
      <w:pPr>
        <w:spacing w:line="520" w:lineRule="exact"/>
        <w:ind w:firstLineChars="200" w:firstLine="640"/>
        <w:rPr>
          <w:rFonts w:eastAsia="仿宋_GB2312"/>
          <w:sz w:val="32"/>
          <w:szCs w:val="32"/>
        </w:rPr>
      </w:pPr>
      <w:r>
        <w:rPr>
          <w:rFonts w:eastAsia="仿宋_GB2312"/>
          <w:sz w:val="32"/>
          <w:szCs w:val="32"/>
        </w:rPr>
        <w:fldChar w:fldCharType="begin"/>
      </w:r>
      <w:r w:rsidR="00075CB1">
        <w:rPr>
          <w:rFonts w:eastAsia="仿宋_GB2312"/>
          <w:sz w:val="32"/>
          <w:szCs w:val="32"/>
        </w:rPr>
        <w:instrText xml:space="preserve"> </w:instrText>
      </w:r>
      <w:r w:rsidR="00075CB1">
        <w:rPr>
          <w:rFonts w:eastAsia="仿宋_GB2312" w:hint="eastAsia"/>
          <w:sz w:val="32"/>
          <w:szCs w:val="32"/>
        </w:rPr>
        <w:instrText>= 2 \* GB3</w:instrText>
      </w:r>
      <w:r w:rsidR="00075CB1">
        <w:rPr>
          <w:rFonts w:eastAsia="仿宋_GB2312"/>
          <w:sz w:val="32"/>
          <w:szCs w:val="32"/>
        </w:rPr>
        <w:instrText xml:space="preserve"> </w:instrText>
      </w:r>
      <w:r>
        <w:rPr>
          <w:rFonts w:eastAsia="仿宋_GB2312"/>
          <w:sz w:val="32"/>
          <w:szCs w:val="32"/>
        </w:rPr>
        <w:fldChar w:fldCharType="separate"/>
      </w:r>
      <w:r w:rsidR="00075CB1">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如内窥镜被非专业人士维修或更换不合适的部件，可能会导致内窥镜性能下降，造成设备损坏或患者延误诊疗等危害。</w:t>
      </w:r>
    </w:p>
    <w:p w:rsidR="00283D51" w:rsidRPr="00283D51" w:rsidRDefault="00075CB1" w:rsidP="00B475AC">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：说明书应有正确维护保养和售后服务联系方式等内容。</w:t>
      </w:r>
    </w:p>
    <w:p w:rsidR="00283D51" w:rsidRPr="00283D51" w:rsidRDefault="00B475AC" w:rsidP="00174977">
      <w:pPr>
        <w:spacing w:line="52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sidR="00283D51" w:rsidRPr="00283D51">
        <w:rPr>
          <w:rFonts w:eastAsia="仿宋_GB2312" w:hint="eastAsia"/>
          <w:sz w:val="32"/>
          <w:szCs w:val="32"/>
        </w:rPr>
        <w:t>与老化有关的危害</w:t>
      </w:r>
    </w:p>
    <w:p w:rsidR="00283D51" w:rsidRPr="00283D51" w:rsidRDefault="001110BB" w:rsidP="00B475AC">
      <w:pPr>
        <w:spacing w:line="520" w:lineRule="exact"/>
        <w:ind w:firstLineChars="200" w:firstLine="640"/>
        <w:rPr>
          <w:rFonts w:eastAsia="仿宋_GB2312"/>
          <w:sz w:val="32"/>
          <w:szCs w:val="32"/>
        </w:rPr>
      </w:pPr>
      <w:r>
        <w:rPr>
          <w:rFonts w:eastAsia="仿宋_GB2312"/>
          <w:sz w:val="32"/>
          <w:szCs w:val="32"/>
        </w:rPr>
        <w:fldChar w:fldCharType="begin"/>
      </w:r>
      <w:r w:rsidR="00B475AC">
        <w:rPr>
          <w:rFonts w:eastAsia="仿宋_GB2312"/>
          <w:sz w:val="32"/>
          <w:szCs w:val="32"/>
        </w:rPr>
        <w:instrText xml:space="preserve"> </w:instrText>
      </w:r>
      <w:r w:rsidR="00B475AC">
        <w:rPr>
          <w:rFonts w:eastAsia="仿宋_GB2312" w:hint="eastAsia"/>
          <w:sz w:val="32"/>
          <w:szCs w:val="32"/>
        </w:rPr>
        <w:instrText>= 1 \* GB3</w:instrText>
      </w:r>
      <w:r w:rsidR="00B475AC">
        <w:rPr>
          <w:rFonts w:eastAsia="仿宋_GB2312"/>
          <w:sz w:val="32"/>
          <w:szCs w:val="32"/>
        </w:rPr>
        <w:instrText xml:space="preserve"> </w:instrText>
      </w:r>
      <w:r>
        <w:rPr>
          <w:rFonts w:eastAsia="仿宋_GB2312"/>
          <w:sz w:val="32"/>
          <w:szCs w:val="32"/>
        </w:rPr>
        <w:fldChar w:fldCharType="separate"/>
      </w:r>
      <w:r w:rsidR="00B475AC">
        <w:rPr>
          <w:rFonts w:eastAsia="仿宋_GB2312" w:hint="eastAsia"/>
          <w:noProof/>
          <w:sz w:val="32"/>
          <w:szCs w:val="32"/>
        </w:rPr>
        <w:t>①</w:t>
      </w:r>
      <w:r>
        <w:rPr>
          <w:rFonts w:eastAsia="仿宋_GB2312"/>
          <w:sz w:val="32"/>
          <w:szCs w:val="32"/>
        </w:rPr>
        <w:fldChar w:fldCharType="end"/>
      </w:r>
      <w:r w:rsidR="00283D51" w:rsidRPr="00283D51">
        <w:rPr>
          <w:rFonts w:eastAsia="仿宋_GB2312" w:hint="eastAsia"/>
          <w:sz w:val="32"/>
          <w:szCs w:val="32"/>
        </w:rPr>
        <w:t>外胶皮、弯曲操纵部件和电子图像部件等老化，可能会出现密封性能不良、操纵性能下降或图像清晰度性能下降，造成设备损坏或患者延误诊疗等危害；</w:t>
      </w:r>
    </w:p>
    <w:p w:rsidR="00283D51" w:rsidRPr="00283D51" w:rsidRDefault="001110BB" w:rsidP="00B475AC">
      <w:pPr>
        <w:spacing w:line="520" w:lineRule="exact"/>
        <w:ind w:firstLineChars="200" w:firstLine="640"/>
        <w:rPr>
          <w:rFonts w:eastAsia="仿宋_GB2312"/>
          <w:sz w:val="32"/>
          <w:szCs w:val="32"/>
        </w:rPr>
      </w:pPr>
      <w:r>
        <w:rPr>
          <w:rFonts w:eastAsia="仿宋_GB2312"/>
          <w:sz w:val="32"/>
          <w:szCs w:val="32"/>
        </w:rPr>
        <w:fldChar w:fldCharType="begin"/>
      </w:r>
      <w:r w:rsidR="00B475AC">
        <w:rPr>
          <w:rFonts w:eastAsia="仿宋_GB2312"/>
          <w:sz w:val="32"/>
          <w:szCs w:val="32"/>
        </w:rPr>
        <w:instrText xml:space="preserve"> </w:instrText>
      </w:r>
      <w:r w:rsidR="00B475AC">
        <w:rPr>
          <w:rFonts w:eastAsia="仿宋_GB2312" w:hint="eastAsia"/>
          <w:sz w:val="32"/>
          <w:szCs w:val="32"/>
        </w:rPr>
        <w:instrText>= 2 \* GB3</w:instrText>
      </w:r>
      <w:r w:rsidR="00B475AC">
        <w:rPr>
          <w:rFonts w:eastAsia="仿宋_GB2312"/>
          <w:sz w:val="32"/>
          <w:szCs w:val="32"/>
        </w:rPr>
        <w:instrText xml:space="preserve"> </w:instrText>
      </w:r>
      <w:r>
        <w:rPr>
          <w:rFonts w:eastAsia="仿宋_GB2312"/>
          <w:sz w:val="32"/>
          <w:szCs w:val="32"/>
        </w:rPr>
        <w:fldChar w:fldCharType="separate"/>
      </w:r>
      <w:r w:rsidR="00B475AC">
        <w:rPr>
          <w:rFonts w:eastAsia="仿宋_GB2312" w:hint="eastAsia"/>
          <w:noProof/>
          <w:sz w:val="32"/>
          <w:szCs w:val="32"/>
        </w:rPr>
        <w:t>②</w:t>
      </w:r>
      <w:r>
        <w:rPr>
          <w:rFonts w:eastAsia="仿宋_GB2312"/>
          <w:sz w:val="32"/>
          <w:szCs w:val="32"/>
        </w:rPr>
        <w:fldChar w:fldCharType="end"/>
      </w:r>
      <w:r w:rsidR="00283D51" w:rsidRPr="00283D51">
        <w:rPr>
          <w:rFonts w:eastAsia="仿宋_GB2312" w:hint="eastAsia"/>
          <w:sz w:val="32"/>
          <w:szCs w:val="32"/>
        </w:rPr>
        <w:t>未规定内窥镜的使用期限或重复消毒灭菌次数，内窥镜超期使用，可能使临床使用风险增加。</w:t>
      </w:r>
    </w:p>
    <w:p w:rsidR="00283D51" w:rsidRDefault="00B475AC" w:rsidP="00702A19">
      <w:pPr>
        <w:spacing w:line="520" w:lineRule="exact"/>
        <w:ind w:firstLineChars="200" w:firstLine="640"/>
        <w:rPr>
          <w:rFonts w:eastAsia="仿宋_GB2312"/>
          <w:sz w:val="32"/>
          <w:szCs w:val="32"/>
        </w:rPr>
      </w:pPr>
      <w:r>
        <w:rPr>
          <w:rFonts w:eastAsia="仿宋_GB2312" w:hint="eastAsia"/>
          <w:sz w:val="32"/>
          <w:szCs w:val="32"/>
        </w:rPr>
        <w:t>关注点</w:t>
      </w:r>
      <w:r w:rsidR="00283D51" w:rsidRPr="00283D51">
        <w:rPr>
          <w:rFonts w:eastAsia="仿宋_GB2312" w:hint="eastAsia"/>
          <w:sz w:val="32"/>
          <w:szCs w:val="32"/>
        </w:rPr>
        <w:t>：检查说明书中是否规定了内窥镜的使用期限或重复消毒灭菌次数，是否与相关加速老化测试和使用期限测试结果</w:t>
      </w:r>
      <w:r>
        <w:rPr>
          <w:rFonts w:eastAsia="仿宋_GB2312" w:hint="eastAsia"/>
          <w:sz w:val="32"/>
          <w:szCs w:val="32"/>
        </w:rPr>
        <w:t>。</w:t>
      </w:r>
    </w:p>
    <w:p w:rsidR="00AD68CC" w:rsidRDefault="00B049FB" w:rsidP="007F7CE0">
      <w:pPr>
        <w:spacing w:line="520" w:lineRule="exact"/>
        <w:ind w:firstLineChars="150" w:firstLine="480"/>
        <w:rPr>
          <w:rFonts w:eastAsia="仿宋_GB2312"/>
          <w:sz w:val="32"/>
          <w:szCs w:val="32"/>
        </w:rPr>
      </w:pPr>
      <w:r>
        <w:rPr>
          <w:rFonts w:eastAsia="仿宋_GB2312" w:hint="eastAsia"/>
          <w:sz w:val="32"/>
          <w:szCs w:val="32"/>
        </w:rPr>
        <w:t>申请人</w:t>
      </w:r>
      <w:r w:rsidR="00444088" w:rsidRPr="00444088">
        <w:rPr>
          <w:rFonts w:eastAsia="仿宋_GB2312" w:hint="eastAsia"/>
          <w:sz w:val="32"/>
          <w:szCs w:val="32"/>
        </w:rPr>
        <w:t>可参考本指导原则所列</w:t>
      </w:r>
      <w:r w:rsidR="00574073">
        <w:rPr>
          <w:rFonts w:eastAsia="仿宋_GB2312" w:hint="eastAsia"/>
          <w:sz w:val="32"/>
          <w:szCs w:val="32"/>
        </w:rPr>
        <w:t>主要</w:t>
      </w:r>
      <w:r w:rsidR="00444088" w:rsidRPr="00444088">
        <w:rPr>
          <w:rFonts w:eastAsia="仿宋_GB2312" w:hint="eastAsia"/>
          <w:sz w:val="32"/>
          <w:szCs w:val="32"/>
        </w:rPr>
        <w:t>风险</w:t>
      </w:r>
      <w:r w:rsidR="00444088">
        <w:rPr>
          <w:rFonts w:eastAsia="仿宋_GB2312" w:hint="eastAsia"/>
          <w:sz w:val="32"/>
          <w:szCs w:val="32"/>
        </w:rPr>
        <w:t>,</w:t>
      </w:r>
      <w:r w:rsidR="00574073">
        <w:rPr>
          <w:rFonts w:eastAsia="仿宋_GB2312" w:hint="eastAsia"/>
          <w:sz w:val="32"/>
          <w:szCs w:val="32"/>
        </w:rPr>
        <w:t>结合产品</w:t>
      </w:r>
      <w:r w:rsidR="00574073" w:rsidRPr="00574073">
        <w:rPr>
          <w:rFonts w:eastAsia="仿宋_GB2312" w:hint="eastAsia"/>
          <w:sz w:val="32"/>
          <w:szCs w:val="32"/>
        </w:rPr>
        <w:t>自身产品特点确定其他风险</w:t>
      </w:r>
      <w:r w:rsidR="00574073">
        <w:rPr>
          <w:rFonts w:eastAsia="仿宋_GB2312" w:hint="eastAsia"/>
          <w:sz w:val="32"/>
          <w:szCs w:val="32"/>
        </w:rPr>
        <w:t>，</w:t>
      </w:r>
      <w:r w:rsidR="00C06697">
        <w:rPr>
          <w:rFonts w:eastAsia="仿宋_GB2312" w:hint="eastAsia"/>
          <w:sz w:val="32"/>
          <w:szCs w:val="32"/>
        </w:rPr>
        <w:t>在</w:t>
      </w:r>
      <w:r w:rsidR="00F54990">
        <w:rPr>
          <w:rFonts w:eastAsia="仿宋_GB2312" w:hint="eastAsia"/>
          <w:sz w:val="32"/>
          <w:szCs w:val="32"/>
        </w:rPr>
        <w:t>内窥镜的整个生命周期，</w:t>
      </w:r>
      <w:r w:rsidR="00444088">
        <w:rPr>
          <w:rFonts w:eastAsia="仿宋_GB2312" w:hint="eastAsia"/>
          <w:sz w:val="32"/>
          <w:szCs w:val="32"/>
        </w:rPr>
        <w:t>按照</w:t>
      </w:r>
      <w:r w:rsidR="00444088">
        <w:rPr>
          <w:rFonts w:eastAsia="仿宋_GB2312" w:hint="eastAsia"/>
          <w:sz w:val="32"/>
          <w:szCs w:val="32"/>
        </w:rPr>
        <w:t xml:space="preserve">YY/T 0316 </w:t>
      </w:r>
      <w:r w:rsidR="00444088" w:rsidRPr="00444088">
        <w:rPr>
          <w:rFonts w:eastAsia="仿宋_GB2312" w:hint="eastAsia"/>
          <w:sz w:val="32"/>
          <w:szCs w:val="32"/>
        </w:rPr>
        <w:t>《医疗器械</w:t>
      </w:r>
      <w:r w:rsidR="00444088" w:rsidRPr="00444088">
        <w:rPr>
          <w:rFonts w:eastAsia="仿宋_GB2312" w:hint="eastAsia"/>
          <w:sz w:val="32"/>
          <w:szCs w:val="32"/>
        </w:rPr>
        <w:t xml:space="preserve"> </w:t>
      </w:r>
      <w:r w:rsidR="00444088" w:rsidRPr="00444088">
        <w:rPr>
          <w:rFonts w:eastAsia="仿宋_GB2312" w:hint="eastAsia"/>
          <w:sz w:val="32"/>
          <w:szCs w:val="32"/>
        </w:rPr>
        <w:t>风险管理对医疗器械的应用》</w:t>
      </w:r>
      <w:r w:rsidR="00F54990">
        <w:rPr>
          <w:rFonts w:eastAsia="仿宋_GB2312" w:hint="eastAsia"/>
          <w:sz w:val="32"/>
          <w:szCs w:val="32"/>
        </w:rPr>
        <w:t>开展风险管理</w:t>
      </w:r>
      <w:r w:rsidR="00574073">
        <w:rPr>
          <w:rFonts w:eastAsia="仿宋_GB2312" w:hint="eastAsia"/>
          <w:sz w:val="32"/>
          <w:szCs w:val="32"/>
        </w:rPr>
        <w:t>，</w:t>
      </w:r>
      <w:r w:rsidR="00574073" w:rsidRPr="00574073">
        <w:rPr>
          <w:rFonts w:eastAsia="仿宋_GB2312" w:hint="eastAsia"/>
          <w:sz w:val="32"/>
          <w:szCs w:val="32"/>
        </w:rPr>
        <w:t>识别</w:t>
      </w:r>
      <w:r w:rsidR="007F7CE0">
        <w:rPr>
          <w:rFonts w:eastAsia="仿宋_GB2312" w:hint="eastAsia"/>
          <w:sz w:val="32"/>
          <w:szCs w:val="32"/>
        </w:rPr>
        <w:t>已知和</w:t>
      </w:r>
      <w:proofErr w:type="gramStart"/>
      <w:r w:rsidR="007F7CE0">
        <w:rPr>
          <w:rFonts w:eastAsia="仿宋_GB2312" w:hint="eastAsia"/>
          <w:sz w:val="32"/>
          <w:szCs w:val="32"/>
        </w:rPr>
        <w:t>可</w:t>
      </w:r>
      <w:proofErr w:type="gramEnd"/>
      <w:r w:rsidR="007F7CE0">
        <w:rPr>
          <w:rFonts w:eastAsia="仿宋_GB2312" w:hint="eastAsia"/>
          <w:sz w:val="32"/>
          <w:szCs w:val="32"/>
        </w:rPr>
        <w:t>预见的危险，评估风险等级</w:t>
      </w:r>
      <w:r w:rsidR="00574073">
        <w:rPr>
          <w:rFonts w:eastAsia="仿宋_GB2312" w:hint="eastAsia"/>
          <w:sz w:val="32"/>
          <w:szCs w:val="32"/>
        </w:rPr>
        <w:t>。</w:t>
      </w:r>
      <w:r w:rsidR="007F7CE0">
        <w:rPr>
          <w:rFonts w:eastAsia="仿宋_GB2312" w:hint="eastAsia"/>
          <w:sz w:val="32"/>
          <w:szCs w:val="32"/>
        </w:rPr>
        <w:t>对于不能接受的风险</w:t>
      </w:r>
      <w:r>
        <w:rPr>
          <w:rFonts w:eastAsia="仿宋_GB2312" w:hint="eastAsia"/>
          <w:sz w:val="32"/>
          <w:szCs w:val="32"/>
        </w:rPr>
        <w:t>，</w:t>
      </w:r>
      <w:r w:rsidR="00574073">
        <w:rPr>
          <w:rFonts w:eastAsia="仿宋_GB2312" w:hint="eastAsia"/>
          <w:sz w:val="32"/>
          <w:szCs w:val="32"/>
        </w:rPr>
        <w:t>申请人</w:t>
      </w:r>
      <w:r>
        <w:rPr>
          <w:rFonts w:eastAsia="仿宋_GB2312" w:hint="eastAsia"/>
          <w:sz w:val="32"/>
          <w:szCs w:val="32"/>
        </w:rPr>
        <w:t>选择最合适的方式控制风险，</w:t>
      </w:r>
      <w:r w:rsidR="00AD68CC">
        <w:rPr>
          <w:rFonts w:eastAsia="仿宋_GB2312" w:hint="eastAsia"/>
          <w:sz w:val="32"/>
          <w:szCs w:val="32"/>
        </w:rPr>
        <w:t>应按以下优先顺序进行：</w:t>
      </w:r>
    </w:p>
    <w:p w:rsidR="00AD68CC" w:rsidRPr="00AD68CC" w:rsidRDefault="00B049FB" w:rsidP="00AD68CC">
      <w:pPr>
        <w:pStyle w:val="afc"/>
        <w:numPr>
          <w:ilvl w:val="0"/>
          <w:numId w:val="41"/>
        </w:numPr>
        <w:spacing w:line="520" w:lineRule="exact"/>
        <w:ind w:firstLineChars="0"/>
        <w:rPr>
          <w:rFonts w:eastAsia="仿宋_GB2312"/>
          <w:sz w:val="32"/>
          <w:szCs w:val="32"/>
        </w:rPr>
      </w:pPr>
      <w:r w:rsidRPr="00AD68CC">
        <w:rPr>
          <w:rFonts w:eastAsia="仿宋_GB2312" w:hint="eastAsia"/>
          <w:sz w:val="32"/>
          <w:szCs w:val="32"/>
        </w:rPr>
        <w:t>通过设计和生产消除</w:t>
      </w:r>
      <w:r w:rsidR="00AD68CC" w:rsidRPr="00AD68CC">
        <w:rPr>
          <w:rFonts w:eastAsia="仿宋_GB2312" w:hint="eastAsia"/>
          <w:sz w:val="32"/>
          <w:szCs w:val="32"/>
        </w:rPr>
        <w:t>或适当降低风险</w:t>
      </w:r>
      <w:r w:rsidR="00AD68CC">
        <w:rPr>
          <w:rFonts w:eastAsia="仿宋_GB2312" w:hint="eastAsia"/>
          <w:sz w:val="32"/>
          <w:szCs w:val="32"/>
        </w:rPr>
        <w:t>；</w:t>
      </w:r>
    </w:p>
    <w:p w:rsidR="00AD68CC" w:rsidRDefault="00AD68CC" w:rsidP="00AD68CC">
      <w:pPr>
        <w:pStyle w:val="afc"/>
        <w:numPr>
          <w:ilvl w:val="0"/>
          <w:numId w:val="41"/>
        </w:numPr>
        <w:spacing w:line="520" w:lineRule="exact"/>
        <w:ind w:firstLineChars="0"/>
        <w:rPr>
          <w:rFonts w:eastAsia="仿宋_GB2312"/>
          <w:sz w:val="32"/>
          <w:szCs w:val="32"/>
        </w:rPr>
      </w:pPr>
      <w:r w:rsidRPr="00AD68CC">
        <w:rPr>
          <w:rFonts w:eastAsia="仿宋_GB2312" w:hint="eastAsia"/>
          <w:sz w:val="32"/>
          <w:szCs w:val="32"/>
        </w:rPr>
        <w:t>对无法消除的风险采取充分的防护措施，包括必要的警报；</w:t>
      </w:r>
    </w:p>
    <w:p w:rsidR="00AD68CC" w:rsidRPr="00174977" w:rsidRDefault="00DA2715" w:rsidP="00DA2715">
      <w:pPr>
        <w:pStyle w:val="afc"/>
        <w:spacing w:line="520" w:lineRule="exact"/>
        <w:ind w:left="640" w:firstLineChars="0" w:firstLine="0"/>
        <w:rPr>
          <w:rFonts w:eastAsia="仿宋_GB2312"/>
          <w:sz w:val="32"/>
          <w:szCs w:val="32"/>
        </w:rPr>
      </w:pPr>
      <w:r>
        <w:rPr>
          <w:rFonts w:eastAsia="仿宋_GB2312" w:hint="eastAsia"/>
          <w:sz w:val="32"/>
          <w:szCs w:val="32"/>
        </w:rPr>
        <w:t>3</w:t>
      </w:r>
      <w:r>
        <w:rPr>
          <w:rFonts w:eastAsia="仿宋_GB2312" w:hint="eastAsia"/>
          <w:sz w:val="32"/>
          <w:szCs w:val="32"/>
        </w:rPr>
        <w:t>．</w:t>
      </w:r>
      <w:r w:rsidR="00AD68CC" w:rsidRPr="00174977">
        <w:rPr>
          <w:rFonts w:eastAsia="仿宋_GB2312" w:hint="eastAsia"/>
          <w:sz w:val="32"/>
          <w:szCs w:val="32"/>
        </w:rPr>
        <w:t>提供安全信息（警告</w:t>
      </w:r>
      <w:r w:rsidR="00AD68CC" w:rsidRPr="00174977">
        <w:rPr>
          <w:rFonts w:eastAsia="仿宋_GB2312" w:hint="eastAsia"/>
          <w:sz w:val="32"/>
          <w:szCs w:val="32"/>
        </w:rPr>
        <w:t>/</w:t>
      </w:r>
      <w:r w:rsidR="00AD68CC" w:rsidRPr="00174977">
        <w:rPr>
          <w:rFonts w:eastAsia="仿宋_GB2312" w:hint="eastAsia"/>
          <w:sz w:val="32"/>
          <w:szCs w:val="32"/>
        </w:rPr>
        <w:t>预防措施</w:t>
      </w:r>
      <w:r w:rsidR="00AD68CC" w:rsidRPr="00174977">
        <w:rPr>
          <w:rFonts w:eastAsia="仿宋_GB2312" w:hint="eastAsia"/>
          <w:sz w:val="32"/>
          <w:szCs w:val="32"/>
        </w:rPr>
        <w:t>/</w:t>
      </w:r>
      <w:r w:rsidR="00AD68CC" w:rsidRPr="00174977">
        <w:rPr>
          <w:rFonts w:eastAsia="仿宋_GB2312" w:hint="eastAsia"/>
          <w:sz w:val="32"/>
          <w:szCs w:val="32"/>
        </w:rPr>
        <w:t>禁忌证），适当时向使用者提供培训。</w:t>
      </w:r>
    </w:p>
    <w:p w:rsidR="00AD68CC" w:rsidRDefault="00AD68CC" w:rsidP="00AD68CC">
      <w:pPr>
        <w:pStyle w:val="afc"/>
        <w:spacing w:line="520" w:lineRule="exact"/>
        <w:ind w:firstLineChars="0" w:firstLine="0"/>
        <w:rPr>
          <w:rFonts w:eastAsia="仿宋_GB2312"/>
          <w:sz w:val="32"/>
          <w:szCs w:val="32"/>
        </w:rPr>
      </w:pPr>
      <w:r>
        <w:rPr>
          <w:rFonts w:eastAsia="仿宋_GB2312" w:hint="eastAsia"/>
          <w:sz w:val="32"/>
          <w:szCs w:val="32"/>
        </w:rPr>
        <w:t xml:space="preserve">  </w:t>
      </w:r>
      <w:r w:rsidR="00266DAD">
        <w:rPr>
          <w:rFonts w:eastAsia="仿宋_GB2312" w:hint="eastAsia"/>
          <w:sz w:val="32"/>
          <w:szCs w:val="32"/>
        </w:rPr>
        <w:t xml:space="preserve"> </w:t>
      </w:r>
      <w:r>
        <w:rPr>
          <w:rFonts w:eastAsia="仿宋_GB2312" w:hint="eastAsia"/>
          <w:sz w:val="32"/>
          <w:szCs w:val="32"/>
        </w:rPr>
        <w:t>申请人应对风险控制措施的有效性进行验证，对剩余风险的可接受性进行评价，</w:t>
      </w:r>
      <w:r w:rsidR="007F7CE0" w:rsidRPr="007F7CE0">
        <w:rPr>
          <w:rFonts w:eastAsia="仿宋_GB2312" w:hint="eastAsia"/>
          <w:sz w:val="32"/>
          <w:szCs w:val="32"/>
        </w:rPr>
        <w:t>确保每个危险（源）相关的剩余风险和总体</w:t>
      </w:r>
      <w:r w:rsidR="007F7CE0" w:rsidRPr="007F7CE0">
        <w:rPr>
          <w:rFonts w:eastAsia="仿宋_GB2312" w:hint="eastAsia"/>
          <w:sz w:val="32"/>
          <w:szCs w:val="32"/>
        </w:rPr>
        <w:lastRenderedPageBreak/>
        <w:t>剩余风险是可接受的。</w:t>
      </w:r>
      <w:r w:rsidR="007F7CE0">
        <w:rPr>
          <w:rFonts w:eastAsia="仿宋_GB2312" w:hint="eastAsia"/>
          <w:sz w:val="32"/>
          <w:szCs w:val="32"/>
        </w:rPr>
        <w:t>申请人</w:t>
      </w:r>
      <w:r w:rsidR="00277875">
        <w:rPr>
          <w:rFonts w:eastAsia="仿宋_GB2312" w:hint="eastAsia"/>
          <w:sz w:val="32"/>
          <w:szCs w:val="32"/>
        </w:rPr>
        <w:t>应</w:t>
      </w:r>
      <w:r>
        <w:rPr>
          <w:rFonts w:eastAsia="仿宋_GB2312" w:hint="eastAsia"/>
          <w:sz w:val="32"/>
          <w:szCs w:val="32"/>
        </w:rPr>
        <w:t>按照《医疗器械注册申报资料要求》提供相关的风险管理资料。</w:t>
      </w:r>
    </w:p>
    <w:p w:rsidR="00AD68CC" w:rsidRDefault="00AD68CC" w:rsidP="00AD68CC">
      <w:pPr>
        <w:pStyle w:val="afc"/>
        <w:spacing w:line="520" w:lineRule="exact"/>
        <w:ind w:firstLine="640"/>
        <w:rPr>
          <w:rFonts w:eastAsia="仿宋_GB2312"/>
          <w:sz w:val="32"/>
          <w:szCs w:val="32"/>
        </w:rPr>
      </w:pPr>
      <w:r>
        <w:rPr>
          <w:rFonts w:eastAsia="仿宋_GB2312" w:hint="eastAsia"/>
          <w:sz w:val="32"/>
          <w:szCs w:val="32"/>
        </w:rPr>
        <w:t>（</w:t>
      </w:r>
      <w:r w:rsidR="00EA4C4A">
        <w:rPr>
          <w:rFonts w:eastAsia="仿宋_GB2312" w:hint="eastAsia"/>
          <w:sz w:val="32"/>
          <w:szCs w:val="32"/>
        </w:rPr>
        <w:t>九</w:t>
      </w:r>
      <w:r>
        <w:rPr>
          <w:rFonts w:eastAsia="仿宋_GB2312" w:hint="eastAsia"/>
          <w:sz w:val="32"/>
          <w:szCs w:val="32"/>
        </w:rPr>
        <w:t>）产品技术要求</w:t>
      </w:r>
    </w:p>
    <w:p w:rsidR="00AD68CC" w:rsidRDefault="00ED2943" w:rsidP="00ED2943">
      <w:pPr>
        <w:pStyle w:val="afc"/>
        <w:spacing w:line="520" w:lineRule="exact"/>
        <w:ind w:firstLine="640"/>
        <w:rPr>
          <w:rFonts w:eastAsia="仿宋_GB2312"/>
          <w:sz w:val="32"/>
          <w:szCs w:val="32"/>
        </w:rPr>
      </w:pPr>
      <w:r>
        <w:rPr>
          <w:rFonts w:eastAsia="仿宋_GB2312" w:hint="eastAsia"/>
          <w:sz w:val="32"/>
          <w:szCs w:val="32"/>
        </w:rPr>
        <w:t>申请人应按照</w:t>
      </w:r>
      <w:r w:rsidRPr="00ED2943">
        <w:rPr>
          <w:rFonts w:eastAsia="仿宋_GB2312" w:hint="eastAsia"/>
          <w:sz w:val="32"/>
          <w:szCs w:val="32"/>
        </w:rPr>
        <w:t>《医疗器械产品技术要求编写指导原则》编写产品技术要求</w:t>
      </w:r>
      <w:r w:rsidR="00C06697">
        <w:rPr>
          <w:rFonts w:eastAsia="仿宋_GB2312" w:hint="eastAsia"/>
          <w:sz w:val="32"/>
          <w:szCs w:val="32"/>
        </w:rPr>
        <w:t>，</w:t>
      </w:r>
      <w:r w:rsidR="00AD68CC" w:rsidRPr="00AD68CC">
        <w:rPr>
          <w:rFonts w:eastAsia="仿宋_GB2312" w:hint="eastAsia"/>
          <w:sz w:val="32"/>
          <w:szCs w:val="32"/>
        </w:rPr>
        <w:t>通常应包括光学性能、机械性能、材料、电气安全、电磁兼容等指标。光学性能包括视场角、中心分辨率和边缘分辨率、景深、</w:t>
      </w:r>
      <w:r w:rsidR="00447AE0">
        <w:rPr>
          <w:rFonts w:eastAsia="仿宋_GB2312" w:hint="eastAsia"/>
          <w:sz w:val="32"/>
          <w:szCs w:val="32"/>
        </w:rPr>
        <w:t>畸变、色彩还原性、</w:t>
      </w:r>
      <w:r w:rsidR="00AD68CC" w:rsidRPr="00AD68CC">
        <w:rPr>
          <w:rFonts w:eastAsia="仿宋_GB2312" w:hint="eastAsia"/>
          <w:sz w:val="32"/>
          <w:szCs w:val="32"/>
        </w:rPr>
        <w:t>照</w:t>
      </w:r>
      <w:proofErr w:type="gramStart"/>
      <w:r w:rsidR="00AD68CC" w:rsidRPr="00AD68CC">
        <w:rPr>
          <w:rFonts w:eastAsia="仿宋_GB2312" w:hint="eastAsia"/>
          <w:sz w:val="32"/>
          <w:szCs w:val="32"/>
        </w:rPr>
        <w:t>明镜体光效</w:t>
      </w:r>
      <w:proofErr w:type="gramEnd"/>
      <w:r w:rsidR="00AD68CC" w:rsidRPr="00AD68CC">
        <w:rPr>
          <w:rFonts w:eastAsia="仿宋_GB2312" w:hint="eastAsia"/>
          <w:sz w:val="32"/>
          <w:szCs w:val="32"/>
        </w:rPr>
        <w:t>、亮度响应特性、信噪比、空间频率响应、静态图像宽容度等</w:t>
      </w:r>
      <w:r w:rsidR="00283D51">
        <w:rPr>
          <w:rFonts w:eastAsia="仿宋_GB2312" w:hint="eastAsia"/>
          <w:sz w:val="32"/>
          <w:szCs w:val="32"/>
        </w:rPr>
        <w:t>；</w:t>
      </w:r>
      <w:r w:rsidR="00AD68CC" w:rsidRPr="00AD68CC">
        <w:rPr>
          <w:rFonts w:eastAsia="仿宋_GB2312" w:hint="eastAsia"/>
          <w:sz w:val="32"/>
          <w:szCs w:val="32"/>
        </w:rPr>
        <w:t>机械性能包括尺寸、外观、操控性能、吸引和送气送水性能、弯曲性能、密封性能、与附件配合的性能等，材料性能主要</w:t>
      </w:r>
      <w:r w:rsidR="00283D51">
        <w:rPr>
          <w:rFonts w:eastAsia="仿宋_GB2312" w:hint="eastAsia"/>
          <w:sz w:val="32"/>
          <w:szCs w:val="32"/>
        </w:rPr>
        <w:t>包括</w:t>
      </w:r>
      <w:r w:rsidR="00AD68CC" w:rsidRPr="00AD68CC">
        <w:rPr>
          <w:rFonts w:eastAsia="仿宋_GB2312" w:hint="eastAsia"/>
          <w:sz w:val="32"/>
          <w:szCs w:val="32"/>
        </w:rPr>
        <w:t>插入部分表面聚合物材料的溶解析出物的要求，电气安全包括</w:t>
      </w:r>
      <w:r w:rsidR="00AD68CC" w:rsidRPr="00AD68CC">
        <w:rPr>
          <w:rFonts w:eastAsia="仿宋_GB2312" w:hint="eastAsia"/>
          <w:sz w:val="32"/>
          <w:szCs w:val="32"/>
        </w:rPr>
        <w:t>GB9706.1</w:t>
      </w:r>
      <w:r w:rsidR="00AD68CC" w:rsidRPr="00AD68CC">
        <w:rPr>
          <w:rFonts w:eastAsia="仿宋_GB2312" w:hint="eastAsia"/>
          <w:sz w:val="32"/>
          <w:szCs w:val="32"/>
        </w:rPr>
        <w:t>和</w:t>
      </w:r>
      <w:r w:rsidR="00AD68CC" w:rsidRPr="00AD68CC">
        <w:rPr>
          <w:rFonts w:eastAsia="仿宋_GB2312" w:hint="eastAsia"/>
          <w:sz w:val="32"/>
          <w:szCs w:val="32"/>
        </w:rPr>
        <w:t>GB9706.19</w:t>
      </w:r>
      <w:r w:rsidR="00277875">
        <w:rPr>
          <w:rFonts w:eastAsia="仿宋_GB2312" w:hint="eastAsia"/>
          <w:sz w:val="32"/>
          <w:szCs w:val="32"/>
        </w:rPr>
        <w:t>，</w:t>
      </w:r>
      <w:r w:rsidR="00AD68CC" w:rsidRPr="00AD68CC">
        <w:rPr>
          <w:rFonts w:eastAsia="仿宋_GB2312" w:hint="eastAsia"/>
          <w:sz w:val="32"/>
          <w:szCs w:val="32"/>
        </w:rPr>
        <w:t>电磁兼容</w:t>
      </w:r>
      <w:r w:rsidR="00283D51">
        <w:rPr>
          <w:rFonts w:eastAsia="仿宋_GB2312" w:hint="eastAsia"/>
          <w:sz w:val="32"/>
          <w:szCs w:val="32"/>
        </w:rPr>
        <w:t>包括</w:t>
      </w:r>
      <w:r w:rsidR="00AD68CC" w:rsidRPr="00AD68CC">
        <w:rPr>
          <w:rFonts w:eastAsia="仿宋_GB2312" w:hint="eastAsia"/>
          <w:sz w:val="32"/>
          <w:szCs w:val="32"/>
        </w:rPr>
        <w:t>YY0505</w:t>
      </w:r>
      <w:r w:rsidR="00AD68CC" w:rsidRPr="00AD68CC">
        <w:rPr>
          <w:rFonts w:eastAsia="仿宋_GB2312" w:hint="eastAsia"/>
          <w:sz w:val="32"/>
          <w:szCs w:val="32"/>
        </w:rPr>
        <w:t>的要求。</w:t>
      </w:r>
      <w:r w:rsidR="002E61D3">
        <w:rPr>
          <w:rFonts w:eastAsia="仿宋_GB2312" w:hint="eastAsia"/>
          <w:sz w:val="32"/>
          <w:szCs w:val="32"/>
        </w:rPr>
        <w:t>同时产品技术要求中应给出产品结构示意图和与患者接触部分的材料。</w:t>
      </w:r>
    </w:p>
    <w:p w:rsidR="007464D2" w:rsidRDefault="00283D51" w:rsidP="00283D51">
      <w:pPr>
        <w:spacing w:line="520" w:lineRule="exact"/>
        <w:ind w:firstLineChars="200" w:firstLine="640"/>
        <w:rPr>
          <w:rFonts w:eastAsia="仿宋_GB2312"/>
          <w:sz w:val="32"/>
          <w:szCs w:val="32"/>
        </w:rPr>
      </w:pPr>
      <w:r w:rsidRPr="00283D51">
        <w:rPr>
          <w:rFonts w:eastAsia="仿宋_GB2312" w:hint="eastAsia"/>
          <w:sz w:val="32"/>
          <w:szCs w:val="32"/>
        </w:rPr>
        <w:t>本条款给出需要考虑的产品基本技术性能指标，但并未给出定量要求，申请人可参考相应的国家标准、行业标准，根据申请人自身产品的技术特点制定相应的要求。</w:t>
      </w:r>
      <w:r w:rsidR="002E61D3">
        <w:rPr>
          <w:rFonts w:eastAsia="仿宋_GB2312" w:hint="eastAsia"/>
          <w:sz w:val="32"/>
          <w:szCs w:val="32"/>
        </w:rPr>
        <w:t>产品技术要求中性能指标可参考的标准包括</w:t>
      </w:r>
      <w:r w:rsidR="002E61D3">
        <w:rPr>
          <w:rFonts w:eastAsia="仿宋_GB2312" w:hint="eastAsia"/>
          <w:sz w:val="32"/>
          <w:szCs w:val="32"/>
        </w:rPr>
        <w:t>YY1028</w:t>
      </w:r>
      <w:r w:rsidR="002E61D3">
        <w:rPr>
          <w:rFonts w:eastAsia="仿宋_GB2312" w:hint="eastAsia"/>
          <w:sz w:val="32"/>
          <w:szCs w:val="32"/>
        </w:rPr>
        <w:t>、</w:t>
      </w:r>
      <w:r w:rsidR="002125C3">
        <w:rPr>
          <w:rFonts w:eastAsia="仿宋_GB2312"/>
          <w:sz w:val="32"/>
          <w:szCs w:val="32"/>
        </w:rPr>
        <w:t>YY/T1587</w:t>
      </w:r>
      <w:r w:rsidR="002E61D3">
        <w:rPr>
          <w:rFonts w:eastAsia="仿宋_GB2312" w:hint="eastAsia"/>
          <w:sz w:val="32"/>
          <w:szCs w:val="32"/>
        </w:rPr>
        <w:t>。</w:t>
      </w:r>
      <w:r w:rsidR="007464D2" w:rsidRPr="004C37C9">
        <w:rPr>
          <w:rFonts w:eastAsia="仿宋_GB2312" w:hint="eastAsia"/>
          <w:sz w:val="32"/>
          <w:szCs w:val="32"/>
        </w:rPr>
        <w:t>如有</w:t>
      </w:r>
      <w:r w:rsidR="002E61D3">
        <w:rPr>
          <w:rFonts w:eastAsia="仿宋_GB2312" w:hint="eastAsia"/>
          <w:sz w:val="32"/>
          <w:szCs w:val="32"/>
        </w:rPr>
        <w:t>适用的</w:t>
      </w:r>
      <w:r w:rsidR="007464D2" w:rsidRPr="004C37C9">
        <w:rPr>
          <w:rFonts w:eastAsia="仿宋_GB2312" w:hint="eastAsia"/>
          <w:sz w:val="32"/>
          <w:szCs w:val="32"/>
        </w:rPr>
        <w:t>新版强制性国家标准、行业标准发布实施，产品性能指标等要求应执行最新版本的国家标准、行业标准。</w:t>
      </w:r>
    </w:p>
    <w:p w:rsidR="00034955" w:rsidRPr="009C6B6F" w:rsidRDefault="00277875" w:rsidP="009C6B6F">
      <w:pPr>
        <w:pStyle w:val="afc"/>
        <w:spacing w:line="520" w:lineRule="exact"/>
        <w:ind w:firstLine="640"/>
        <w:rPr>
          <w:rFonts w:eastAsia="仿宋_GB2312"/>
          <w:sz w:val="32"/>
          <w:szCs w:val="32"/>
        </w:rPr>
      </w:pPr>
      <w:r>
        <w:rPr>
          <w:rFonts w:eastAsia="仿宋_GB2312" w:hint="eastAsia"/>
          <w:sz w:val="32"/>
          <w:szCs w:val="32"/>
        </w:rPr>
        <w:t>（</w:t>
      </w:r>
      <w:r w:rsidR="00EA4C4A">
        <w:rPr>
          <w:rFonts w:eastAsia="仿宋_GB2312" w:hint="eastAsia"/>
          <w:sz w:val="32"/>
          <w:szCs w:val="32"/>
        </w:rPr>
        <w:t>十</w:t>
      </w:r>
      <w:r>
        <w:rPr>
          <w:rFonts w:eastAsia="仿宋_GB2312" w:hint="eastAsia"/>
          <w:sz w:val="32"/>
          <w:szCs w:val="32"/>
        </w:rPr>
        <w:t>）</w:t>
      </w:r>
      <w:r w:rsidR="00034955" w:rsidRPr="009C6B6F">
        <w:rPr>
          <w:rFonts w:eastAsia="仿宋_GB2312" w:hint="eastAsia"/>
          <w:sz w:val="32"/>
          <w:szCs w:val="32"/>
        </w:rPr>
        <w:t>检验报告</w:t>
      </w:r>
    </w:p>
    <w:p w:rsidR="009C2572" w:rsidRDefault="009C2572" w:rsidP="009C2572">
      <w:pPr>
        <w:spacing w:line="520" w:lineRule="exact"/>
        <w:ind w:firstLineChars="200" w:firstLine="640"/>
        <w:rPr>
          <w:rFonts w:eastAsia="仿宋_GB2312"/>
          <w:sz w:val="32"/>
          <w:szCs w:val="32"/>
        </w:rPr>
      </w:pPr>
      <w:r>
        <w:rPr>
          <w:rFonts w:eastAsia="仿宋_GB2312" w:hint="eastAsia"/>
          <w:sz w:val="32"/>
          <w:szCs w:val="32"/>
        </w:rPr>
        <w:t>检验产品典型性</w:t>
      </w:r>
      <w:r w:rsidR="00713D1D">
        <w:rPr>
          <w:rFonts w:eastAsia="仿宋_GB2312" w:hint="eastAsia"/>
          <w:sz w:val="32"/>
          <w:szCs w:val="32"/>
        </w:rPr>
        <w:t>：</w:t>
      </w:r>
      <w:r w:rsidR="00D63516">
        <w:rPr>
          <w:rFonts w:eastAsia="仿宋_GB2312" w:hint="eastAsia"/>
          <w:sz w:val="32"/>
          <w:szCs w:val="32"/>
        </w:rPr>
        <w:t>同一注册单元选择结构最复杂、功能最多、技术指标最高的型号进行检验。通常同一注册单元内不同规格型号的</w:t>
      </w:r>
      <w:r w:rsidRPr="009C2572">
        <w:rPr>
          <w:rFonts w:eastAsia="仿宋_GB2312" w:hint="eastAsia"/>
          <w:sz w:val="32"/>
          <w:szCs w:val="32"/>
        </w:rPr>
        <w:t>内窥镜仅仅是长度、直径和工作通道内径的差异，</w:t>
      </w:r>
      <w:r>
        <w:rPr>
          <w:rFonts w:eastAsia="仿宋_GB2312" w:hint="eastAsia"/>
          <w:sz w:val="32"/>
          <w:szCs w:val="32"/>
        </w:rPr>
        <w:t>应</w:t>
      </w:r>
      <w:r w:rsidRPr="009C2572">
        <w:rPr>
          <w:rFonts w:eastAsia="仿宋_GB2312" w:hint="eastAsia"/>
          <w:sz w:val="32"/>
          <w:szCs w:val="32"/>
        </w:rPr>
        <w:t>选择直径最小的和细长比（长度</w:t>
      </w:r>
      <w:r w:rsidRPr="009C2572">
        <w:rPr>
          <w:rFonts w:eastAsia="仿宋_GB2312" w:hint="eastAsia"/>
          <w:sz w:val="32"/>
          <w:szCs w:val="32"/>
        </w:rPr>
        <w:t>/</w:t>
      </w:r>
      <w:r w:rsidRPr="009C2572">
        <w:rPr>
          <w:rFonts w:eastAsia="仿宋_GB2312" w:hint="eastAsia"/>
          <w:sz w:val="32"/>
          <w:szCs w:val="32"/>
        </w:rPr>
        <w:t>直径）最大的进行检测，如含有工作</w:t>
      </w:r>
      <w:r w:rsidRPr="009C2572">
        <w:rPr>
          <w:rFonts w:eastAsia="仿宋_GB2312" w:hint="eastAsia"/>
          <w:sz w:val="32"/>
          <w:szCs w:val="32"/>
        </w:rPr>
        <w:lastRenderedPageBreak/>
        <w:t>通道</w:t>
      </w:r>
      <w:r w:rsidR="00E6318B">
        <w:rPr>
          <w:rFonts w:eastAsia="仿宋_GB2312" w:hint="eastAsia"/>
          <w:sz w:val="32"/>
          <w:szCs w:val="32"/>
        </w:rPr>
        <w:t>，直径</w:t>
      </w:r>
      <w:r w:rsidRPr="009C2572">
        <w:rPr>
          <w:rFonts w:eastAsia="仿宋_GB2312" w:hint="eastAsia"/>
          <w:sz w:val="32"/>
          <w:szCs w:val="32"/>
        </w:rPr>
        <w:t>为</w:t>
      </w:r>
      <w:proofErr w:type="gramStart"/>
      <w:r w:rsidRPr="009C2572">
        <w:rPr>
          <w:rFonts w:eastAsia="仿宋_GB2312" w:hint="eastAsia"/>
          <w:sz w:val="32"/>
          <w:szCs w:val="32"/>
        </w:rPr>
        <w:t>插入部</w:t>
      </w:r>
      <w:proofErr w:type="gramEnd"/>
      <w:r w:rsidRPr="009C2572">
        <w:rPr>
          <w:rFonts w:eastAsia="仿宋_GB2312" w:hint="eastAsia"/>
          <w:sz w:val="32"/>
          <w:szCs w:val="32"/>
        </w:rPr>
        <w:t>外径减去工作通道</w:t>
      </w:r>
      <w:r w:rsidR="00533B69">
        <w:rPr>
          <w:rFonts w:eastAsia="仿宋_GB2312" w:hint="eastAsia"/>
          <w:sz w:val="32"/>
          <w:szCs w:val="32"/>
        </w:rPr>
        <w:t>内径；</w:t>
      </w:r>
      <w:r w:rsidR="00533B69" w:rsidRPr="00533B69">
        <w:rPr>
          <w:rFonts w:eastAsia="仿宋_GB2312" w:hint="eastAsia"/>
          <w:sz w:val="32"/>
          <w:szCs w:val="32"/>
        </w:rPr>
        <w:t>如</w:t>
      </w:r>
      <w:proofErr w:type="gramStart"/>
      <w:r w:rsidR="00533B69">
        <w:rPr>
          <w:rFonts w:eastAsia="仿宋_GB2312" w:hint="eastAsia"/>
          <w:sz w:val="32"/>
          <w:szCs w:val="32"/>
        </w:rPr>
        <w:t>不</w:t>
      </w:r>
      <w:proofErr w:type="gramEnd"/>
      <w:r w:rsidR="00533B69" w:rsidRPr="00533B69">
        <w:rPr>
          <w:rFonts w:eastAsia="仿宋_GB2312" w:hint="eastAsia"/>
          <w:sz w:val="32"/>
          <w:szCs w:val="32"/>
        </w:rPr>
        <w:t>含有工作通道，直径</w:t>
      </w:r>
      <w:r w:rsidR="00533B69">
        <w:rPr>
          <w:rFonts w:eastAsia="仿宋_GB2312" w:hint="eastAsia"/>
          <w:sz w:val="32"/>
          <w:szCs w:val="32"/>
        </w:rPr>
        <w:t>即</w:t>
      </w:r>
      <w:r w:rsidR="00533B69" w:rsidRPr="00533B69">
        <w:rPr>
          <w:rFonts w:eastAsia="仿宋_GB2312" w:hint="eastAsia"/>
          <w:sz w:val="32"/>
          <w:szCs w:val="32"/>
        </w:rPr>
        <w:t>为</w:t>
      </w:r>
      <w:proofErr w:type="gramStart"/>
      <w:r w:rsidR="00533B69" w:rsidRPr="00533B69">
        <w:rPr>
          <w:rFonts w:eastAsia="仿宋_GB2312" w:hint="eastAsia"/>
          <w:sz w:val="32"/>
          <w:szCs w:val="32"/>
        </w:rPr>
        <w:t>插入部</w:t>
      </w:r>
      <w:proofErr w:type="gramEnd"/>
      <w:r w:rsidR="00533B69" w:rsidRPr="00533B69">
        <w:rPr>
          <w:rFonts w:eastAsia="仿宋_GB2312" w:hint="eastAsia"/>
          <w:sz w:val="32"/>
          <w:szCs w:val="32"/>
        </w:rPr>
        <w:t>外径</w:t>
      </w:r>
      <w:r w:rsidRPr="009C2572">
        <w:rPr>
          <w:rFonts w:eastAsia="仿宋_GB2312" w:hint="eastAsia"/>
          <w:sz w:val="32"/>
          <w:szCs w:val="32"/>
        </w:rPr>
        <w:t>。如果检测一个型号不能覆盖其他型号的全部性能功能，则可对</w:t>
      </w:r>
      <w:r>
        <w:rPr>
          <w:rFonts w:eastAsia="仿宋_GB2312" w:hint="eastAsia"/>
          <w:sz w:val="32"/>
          <w:szCs w:val="32"/>
        </w:rPr>
        <w:t>其他型号</w:t>
      </w:r>
      <w:r w:rsidRPr="009C2572">
        <w:rPr>
          <w:rFonts w:eastAsia="仿宋_GB2312" w:hint="eastAsia"/>
          <w:sz w:val="32"/>
          <w:szCs w:val="32"/>
        </w:rPr>
        <w:t>不能覆盖的</w:t>
      </w:r>
      <w:r w:rsidR="0042447E">
        <w:rPr>
          <w:rFonts w:eastAsia="仿宋_GB2312" w:hint="eastAsia"/>
          <w:sz w:val="32"/>
          <w:szCs w:val="32"/>
        </w:rPr>
        <w:t>部分进行差异检测。如果</w:t>
      </w:r>
      <w:r w:rsidRPr="009C2572">
        <w:rPr>
          <w:rFonts w:eastAsia="仿宋_GB2312" w:hint="eastAsia"/>
          <w:sz w:val="32"/>
          <w:szCs w:val="32"/>
        </w:rPr>
        <w:t>内窥镜可连接多个图像处理装置，每一个连接的图像处理装置均应进行电磁兼容检测。如果连接的不同图像处理装置之间仅为软件的差异，则可选择其中功能最复杂的型号进行检测，</w:t>
      </w:r>
      <w:r>
        <w:rPr>
          <w:rFonts w:eastAsia="仿宋_GB2312" w:hint="eastAsia"/>
          <w:sz w:val="32"/>
          <w:szCs w:val="32"/>
        </w:rPr>
        <w:t>内窥镜和配合使用的</w:t>
      </w:r>
      <w:r w:rsidRPr="009C2572">
        <w:rPr>
          <w:rFonts w:eastAsia="仿宋_GB2312" w:hint="eastAsia"/>
          <w:sz w:val="32"/>
          <w:szCs w:val="32"/>
        </w:rPr>
        <w:t>图像处理装置的典型性</w:t>
      </w:r>
      <w:r>
        <w:rPr>
          <w:rFonts w:eastAsia="仿宋_GB2312" w:hint="eastAsia"/>
          <w:sz w:val="32"/>
          <w:szCs w:val="32"/>
        </w:rPr>
        <w:t>由检验</w:t>
      </w:r>
      <w:r w:rsidRPr="009C2572">
        <w:rPr>
          <w:rFonts w:eastAsia="仿宋_GB2312" w:hint="eastAsia"/>
          <w:sz w:val="32"/>
          <w:szCs w:val="32"/>
        </w:rPr>
        <w:t>进行判定</w:t>
      </w:r>
      <w:r w:rsidR="00F168CB">
        <w:rPr>
          <w:rFonts w:eastAsia="仿宋_GB2312" w:hint="eastAsia"/>
          <w:sz w:val="32"/>
          <w:szCs w:val="32"/>
        </w:rPr>
        <w:t>并出具技术文件</w:t>
      </w:r>
      <w:r w:rsidRPr="009C2572">
        <w:rPr>
          <w:rFonts w:eastAsia="仿宋_GB2312" w:hint="eastAsia"/>
          <w:sz w:val="32"/>
          <w:szCs w:val="32"/>
        </w:rPr>
        <w:t>。</w:t>
      </w:r>
    </w:p>
    <w:p w:rsidR="009C2572" w:rsidRPr="004C37C9" w:rsidRDefault="00F168CB" w:rsidP="009C2572">
      <w:pPr>
        <w:spacing w:line="520" w:lineRule="exact"/>
        <w:ind w:firstLineChars="200" w:firstLine="640"/>
        <w:rPr>
          <w:rFonts w:eastAsia="仿宋_GB2312"/>
          <w:sz w:val="32"/>
          <w:szCs w:val="32"/>
        </w:rPr>
      </w:pPr>
      <w:r>
        <w:rPr>
          <w:rFonts w:eastAsia="仿宋_GB2312" w:hint="eastAsia"/>
          <w:sz w:val="32"/>
          <w:szCs w:val="32"/>
        </w:rPr>
        <w:t>技术审评重点关注</w:t>
      </w:r>
      <w:r w:rsidR="009C2572" w:rsidRPr="009C2572">
        <w:rPr>
          <w:rFonts w:eastAsia="仿宋_GB2312" w:hint="eastAsia"/>
          <w:sz w:val="32"/>
          <w:szCs w:val="32"/>
        </w:rPr>
        <w:t>检测内容是否与产品技术要求一致，</w:t>
      </w:r>
      <w:r w:rsidR="009C2572" w:rsidRPr="009C2572">
        <w:rPr>
          <w:rFonts w:eastAsia="仿宋_GB2312" w:hint="eastAsia"/>
          <w:sz w:val="32"/>
          <w:szCs w:val="32"/>
        </w:rPr>
        <w:t>EMC</w:t>
      </w:r>
      <w:r w:rsidR="009C2572" w:rsidRPr="009C2572">
        <w:rPr>
          <w:rFonts w:eastAsia="仿宋_GB2312" w:hint="eastAsia"/>
          <w:sz w:val="32"/>
          <w:szCs w:val="32"/>
        </w:rPr>
        <w:t>检测用的主机是否与说明书和适用范围中声称配合的主机一致。</w:t>
      </w:r>
      <w:r w:rsidR="00D005F3">
        <w:rPr>
          <w:rFonts w:eastAsia="仿宋_GB2312" w:hint="eastAsia"/>
          <w:sz w:val="32"/>
          <w:szCs w:val="32"/>
        </w:rPr>
        <w:t>检验报告未加盖</w:t>
      </w:r>
      <w:r w:rsidR="00D005F3">
        <w:rPr>
          <w:rFonts w:eastAsia="仿宋_GB2312" w:hint="eastAsia"/>
          <w:sz w:val="32"/>
          <w:szCs w:val="32"/>
        </w:rPr>
        <w:t>CMA</w:t>
      </w:r>
      <w:r w:rsidR="00D005F3">
        <w:rPr>
          <w:rFonts w:eastAsia="仿宋_GB2312" w:hint="eastAsia"/>
          <w:sz w:val="32"/>
          <w:szCs w:val="32"/>
        </w:rPr>
        <w:t>章的，检验机构是否提供了具有该产品承检能力的声明文件。</w:t>
      </w:r>
    </w:p>
    <w:p w:rsidR="00820B5F" w:rsidRPr="009C2572" w:rsidRDefault="00EA4C4A" w:rsidP="00820B5F">
      <w:pPr>
        <w:spacing w:line="520" w:lineRule="exact"/>
        <w:ind w:firstLineChars="200" w:firstLine="640"/>
        <w:rPr>
          <w:rFonts w:ascii="黑体" w:eastAsia="黑体" w:hAnsi="黑体"/>
          <w:sz w:val="32"/>
          <w:szCs w:val="32"/>
        </w:rPr>
      </w:pPr>
      <w:r>
        <w:rPr>
          <w:rFonts w:ascii="黑体" w:eastAsia="黑体" w:hAnsi="黑体" w:hint="eastAsia"/>
          <w:sz w:val="32"/>
          <w:szCs w:val="32"/>
        </w:rPr>
        <w:t>（</w:t>
      </w:r>
      <w:r w:rsidRPr="009C2572">
        <w:rPr>
          <w:rFonts w:ascii="黑体" w:eastAsia="黑体" w:hAnsi="黑体" w:hint="eastAsia"/>
          <w:sz w:val="32"/>
          <w:szCs w:val="32"/>
        </w:rPr>
        <w:t>十一</w:t>
      </w:r>
      <w:r>
        <w:rPr>
          <w:rFonts w:ascii="黑体" w:eastAsia="黑体" w:hAnsi="黑体" w:hint="eastAsia"/>
          <w:sz w:val="32"/>
          <w:szCs w:val="32"/>
        </w:rPr>
        <w:t>）</w:t>
      </w:r>
      <w:r w:rsidR="00A42EE4" w:rsidRPr="009C2572">
        <w:rPr>
          <w:rFonts w:ascii="黑体" w:eastAsia="黑体" w:hAnsi="黑体" w:hint="eastAsia"/>
          <w:sz w:val="32"/>
          <w:szCs w:val="32"/>
        </w:rPr>
        <w:t>说明书和标签</w:t>
      </w:r>
    </w:p>
    <w:p w:rsidR="0031089A" w:rsidRPr="00895B6D" w:rsidRDefault="00A42EE4" w:rsidP="00A42EE4">
      <w:pPr>
        <w:spacing w:line="520" w:lineRule="exact"/>
        <w:ind w:firstLineChars="200" w:firstLine="640"/>
        <w:jc w:val="left"/>
        <w:rPr>
          <w:rFonts w:ascii="仿宋_GB2312" w:eastAsia="仿宋_GB2312" w:hAnsi="仿宋"/>
          <w:sz w:val="32"/>
          <w:szCs w:val="32"/>
        </w:rPr>
      </w:pPr>
      <w:r w:rsidRPr="00A42EE4">
        <w:rPr>
          <w:rFonts w:ascii="仿宋_GB2312" w:eastAsia="仿宋_GB2312" w:hAnsi="仿宋" w:hint="eastAsia"/>
          <w:sz w:val="32"/>
          <w:szCs w:val="32"/>
        </w:rPr>
        <w:t>说明书和标签应符合《医疗器械说明书和标签管理规定》、GB9706.1</w:t>
      </w:r>
      <w:r>
        <w:rPr>
          <w:rFonts w:ascii="仿宋_GB2312" w:eastAsia="仿宋_GB2312" w:hAnsi="仿宋" w:hint="eastAsia"/>
          <w:sz w:val="32"/>
          <w:szCs w:val="32"/>
        </w:rPr>
        <w:t>、GB9706.19</w:t>
      </w:r>
      <w:r w:rsidRPr="00A42EE4">
        <w:rPr>
          <w:rFonts w:ascii="仿宋_GB2312" w:eastAsia="仿宋_GB2312" w:hAnsi="仿宋" w:hint="eastAsia"/>
          <w:sz w:val="32"/>
          <w:szCs w:val="32"/>
        </w:rPr>
        <w:t>以及YY0505中有关说明书和标签的要求，应包括使用期限、说明书修订或编制日期、基本性能等细节，基本性能的描述应</w:t>
      </w:r>
      <w:proofErr w:type="gramStart"/>
      <w:r w:rsidRPr="00A42EE4">
        <w:rPr>
          <w:rFonts w:ascii="仿宋_GB2312" w:eastAsia="仿宋_GB2312" w:hAnsi="仿宋" w:hint="eastAsia"/>
          <w:sz w:val="32"/>
          <w:szCs w:val="32"/>
        </w:rPr>
        <w:t>不</w:t>
      </w:r>
      <w:proofErr w:type="gramEnd"/>
      <w:r w:rsidRPr="00A42EE4">
        <w:rPr>
          <w:rFonts w:ascii="仿宋_GB2312" w:eastAsia="仿宋_GB2312" w:hAnsi="仿宋" w:hint="eastAsia"/>
          <w:sz w:val="32"/>
          <w:szCs w:val="32"/>
        </w:rPr>
        <w:t>含有“试验或测试中”字样。</w:t>
      </w:r>
      <w:r>
        <w:rPr>
          <w:rFonts w:ascii="仿宋_GB2312" w:eastAsia="仿宋_GB2312" w:hAnsi="仿宋" w:hint="eastAsia"/>
          <w:sz w:val="32"/>
          <w:szCs w:val="32"/>
        </w:rPr>
        <w:t>说明书中应明确重复使用的处理过程，包括清洁、消毒、包装及灭菌的方法，应考虑《</w:t>
      </w:r>
      <w:r w:rsidRPr="00A42EE4">
        <w:rPr>
          <w:rFonts w:ascii="仿宋_GB2312" w:eastAsia="仿宋_GB2312" w:hAnsi="仿宋" w:hint="eastAsia"/>
          <w:sz w:val="32"/>
          <w:szCs w:val="32"/>
        </w:rPr>
        <w:t>可重复使用医疗器械再处理说明和确认方法注册技术指导原则</w:t>
      </w:r>
      <w:r>
        <w:rPr>
          <w:rFonts w:ascii="仿宋_GB2312" w:eastAsia="仿宋_GB2312" w:hAnsi="仿宋" w:hint="eastAsia"/>
          <w:sz w:val="32"/>
          <w:szCs w:val="32"/>
        </w:rPr>
        <w:t>》</w:t>
      </w:r>
      <w:r w:rsidRPr="00A42EE4">
        <w:rPr>
          <w:rFonts w:ascii="仿宋_GB2312" w:eastAsia="仿宋_GB2312" w:hAnsi="仿宋" w:hint="eastAsia"/>
          <w:sz w:val="32"/>
          <w:szCs w:val="32"/>
        </w:rPr>
        <w:t>再处理说明的要求。</w:t>
      </w:r>
    </w:p>
    <w:sectPr w:rsidR="0031089A" w:rsidRPr="00895B6D" w:rsidSect="00E01899">
      <w:headerReference w:type="even" r:id="rId15"/>
      <w:headerReference w:type="default" r:id="rId16"/>
      <w:footerReference w:type="even" r:id="rId17"/>
      <w:footerReference w:type="default" r:id="rId18"/>
      <w:footerReference w:type="first" r:id="rId19"/>
      <w:pgSz w:w="11906" w:h="16838" w:code="9"/>
      <w:pgMar w:top="1928" w:right="1531" w:bottom="1814" w:left="1531" w:header="851" w:footer="1247" w:gutter="0"/>
      <w:pgNumType w:start="1"/>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DBFF11" w15:done="0"/>
  <w15:commentEx w15:paraId="05D4EA73" w15:done="0"/>
  <w15:commentEx w15:paraId="5432E4E4" w15:done="0"/>
  <w15:commentEx w15:paraId="3F83D1A0" w15:done="0"/>
  <w15:commentEx w15:paraId="3F0DB5F3" w15:done="0"/>
  <w15:commentEx w15:paraId="362890CF" w15:done="0"/>
  <w15:commentEx w15:paraId="426BD2F3" w15:done="0"/>
  <w15:commentEx w15:paraId="17E3D8E9" w15:done="0"/>
  <w15:commentEx w15:paraId="6D9F355A" w15:done="0"/>
  <w15:commentEx w15:paraId="29EA877E" w15:done="0"/>
  <w15:commentEx w15:paraId="04DA303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8B3" w:rsidRDefault="004218B3">
      <w:r>
        <w:separator/>
      </w:r>
    </w:p>
  </w:endnote>
  <w:endnote w:type="continuationSeparator" w:id="0">
    <w:p w:rsidR="004218B3" w:rsidRDefault="004218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7067918"/>
      <w:docPartObj>
        <w:docPartGallery w:val="Page Numbers (Bottom of Page)"/>
        <w:docPartUnique/>
      </w:docPartObj>
    </w:sdtPr>
    <w:sdtContent>
      <w:p w:rsidR="00C66537" w:rsidRDefault="001110BB">
        <w:pPr>
          <w:pStyle w:val="af0"/>
          <w:spacing w:before="240" w:after="240"/>
          <w:jc w:val="center"/>
        </w:pPr>
        <w:r w:rsidRPr="001110BB">
          <w:fldChar w:fldCharType="begin"/>
        </w:r>
        <w:r w:rsidR="00C66537">
          <w:instrText>PAGE   \* MERGEFORMAT</w:instrText>
        </w:r>
        <w:r w:rsidRPr="001110BB">
          <w:fldChar w:fldCharType="separate"/>
        </w:r>
        <w:r w:rsidR="00447AE0" w:rsidRPr="00447AE0">
          <w:rPr>
            <w:noProof/>
            <w:lang w:val="zh-CN"/>
          </w:rPr>
          <w:t>24</w:t>
        </w:r>
        <w:r>
          <w:rPr>
            <w:noProof/>
            <w:lang w:val="zh-CN"/>
          </w:rPr>
          <w:fldChar w:fldCharType="end"/>
        </w:r>
      </w:p>
    </w:sdtContent>
  </w:sdt>
  <w:p w:rsidR="00C66537" w:rsidRDefault="00C66537">
    <w:pPr>
      <w:pStyle w:val="af0"/>
    </w:pPr>
  </w:p>
  <w:p w:rsidR="00C66537" w:rsidRDefault="00C6653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0" w:author="陈敏" w:date="2020-01-21T15:59:00Z"/>
  <w:sdt>
    <w:sdtPr>
      <w:id w:val="515211993"/>
      <w:docPartObj>
        <w:docPartGallery w:val="Page Numbers (Bottom of Page)"/>
        <w:docPartUnique/>
      </w:docPartObj>
    </w:sdtPr>
    <w:sdtContent>
      <w:customXmlInsRangeEnd w:id="0"/>
      <w:p w:rsidR="00C66537" w:rsidRDefault="001110BB">
        <w:pPr>
          <w:pStyle w:val="af0"/>
          <w:jc w:val="center"/>
          <w:rPr>
            <w:ins w:id="1" w:author="陈敏" w:date="2020-01-21T15:59:00Z"/>
          </w:rPr>
        </w:pPr>
        <w:ins w:id="2" w:author="陈敏" w:date="2020-01-21T15:59:00Z">
          <w:r>
            <w:fldChar w:fldCharType="begin"/>
          </w:r>
          <w:r w:rsidR="00C66537">
            <w:instrText xml:space="preserve"> PAGE   \* MERGEFORMAT </w:instrText>
          </w:r>
          <w:r>
            <w:fldChar w:fldCharType="separate"/>
          </w:r>
        </w:ins>
        <w:r w:rsidR="00447AE0" w:rsidRPr="00447AE0">
          <w:rPr>
            <w:noProof/>
            <w:lang w:val="zh-CN"/>
          </w:rPr>
          <w:t>23</w:t>
        </w:r>
        <w:ins w:id="3" w:author="陈敏" w:date="2020-01-21T15:59:00Z">
          <w:r>
            <w:fldChar w:fldCharType="end"/>
          </w:r>
        </w:ins>
      </w:p>
      <w:customXmlInsRangeStart w:id="4" w:author="陈敏" w:date="2020-01-21T15:59:00Z"/>
    </w:sdtContent>
  </w:sdt>
  <w:customXmlInsRangeEnd w:id="4"/>
  <w:p w:rsidR="00C66537" w:rsidRDefault="00C6653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492942"/>
      <w:docPartObj>
        <w:docPartGallery w:val="Page Numbers (Bottom of Page)"/>
        <w:docPartUnique/>
      </w:docPartObj>
    </w:sdtPr>
    <w:sdtEndPr>
      <w:rPr>
        <w:rFonts w:eastAsia="Arial Unicode MS"/>
      </w:rPr>
    </w:sdtEndPr>
    <w:sdtContent>
      <w:p w:rsidR="00C66537" w:rsidRPr="00E01899" w:rsidRDefault="001110BB">
        <w:pPr>
          <w:pStyle w:val="af0"/>
          <w:spacing w:before="240" w:after="240"/>
          <w:jc w:val="center"/>
          <w:rPr>
            <w:rFonts w:eastAsia="Arial Unicode MS"/>
          </w:rPr>
        </w:pPr>
        <w:r w:rsidRPr="00E01899">
          <w:rPr>
            <w:rFonts w:eastAsia="Arial Unicode MS"/>
          </w:rPr>
          <w:fldChar w:fldCharType="begin"/>
        </w:r>
        <w:r w:rsidR="00C66537" w:rsidRPr="00E01899">
          <w:rPr>
            <w:rFonts w:eastAsia="Arial Unicode MS"/>
          </w:rPr>
          <w:instrText>PAGE   \* MERGEFORMAT</w:instrText>
        </w:r>
        <w:r w:rsidRPr="00E01899">
          <w:rPr>
            <w:rFonts w:eastAsia="Arial Unicode MS"/>
          </w:rPr>
          <w:fldChar w:fldCharType="separate"/>
        </w:r>
        <w:r w:rsidR="00447AE0" w:rsidRPr="00447AE0">
          <w:rPr>
            <w:rFonts w:eastAsia="Arial Unicode MS"/>
            <w:noProof/>
            <w:lang w:val="zh-CN"/>
          </w:rPr>
          <w:t>1</w:t>
        </w:r>
        <w:r w:rsidRPr="00E01899">
          <w:rPr>
            <w:rFonts w:eastAsia="Arial Unicode MS"/>
          </w:rPr>
          <w:fldChar w:fldCharType="end"/>
        </w:r>
      </w:p>
    </w:sdtContent>
  </w:sdt>
  <w:p w:rsidR="00C66537" w:rsidRDefault="00C66537">
    <w:pPr>
      <w:pStyle w:val="af0"/>
    </w:pPr>
  </w:p>
  <w:p w:rsidR="00C66537" w:rsidRDefault="00C665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8B3" w:rsidRDefault="004218B3">
      <w:r>
        <w:separator/>
      </w:r>
    </w:p>
  </w:footnote>
  <w:footnote w:type="continuationSeparator" w:id="0">
    <w:p w:rsidR="004218B3" w:rsidRDefault="004218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37" w:rsidRDefault="00C66537" w:rsidP="00E30A44">
    <w:pPr>
      <w:pStyle w:val="ad"/>
      <w:pBdr>
        <w:bottom w:val="none" w:sz="0" w:space="0" w:color="auto"/>
      </w:pBdr>
    </w:pPr>
  </w:p>
  <w:p w:rsidR="00C66537" w:rsidRDefault="00C6653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37" w:rsidRDefault="00C66537" w:rsidP="00E30A44">
    <w:pPr>
      <w:pStyle w:val="ad"/>
      <w:pBdr>
        <w:bottom w:val="none" w:sz="0" w:space="0" w:color="auto"/>
      </w:pBdr>
    </w:pPr>
  </w:p>
  <w:p w:rsidR="00C66537" w:rsidRDefault="00C6653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DFA"/>
    <w:multiLevelType w:val="hybridMultilevel"/>
    <w:tmpl w:val="52F87ED8"/>
    <w:lvl w:ilvl="0" w:tplc="AB9634B4">
      <w:start w:val="4"/>
      <w:numFmt w:val="decimal"/>
      <w:lvlText w:val="（%1）"/>
      <w:lvlJc w:val="left"/>
      <w:pPr>
        <w:tabs>
          <w:tab w:val="num" w:pos="840"/>
        </w:tabs>
        <w:ind w:left="840" w:hanging="720"/>
      </w:pPr>
      <w:rPr>
        <w:rFonts w:hint="default"/>
      </w:rPr>
    </w:lvl>
    <w:lvl w:ilvl="1" w:tplc="04090019">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
    <w:nsid w:val="04D472CB"/>
    <w:multiLevelType w:val="hybridMultilevel"/>
    <w:tmpl w:val="4970B1A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
    <w:nsid w:val="06C84A98"/>
    <w:multiLevelType w:val="multilevel"/>
    <w:tmpl w:val="2D50CBA0"/>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3">
    <w:nsid w:val="07C114CC"/>
    <w:multiLevelType w:val="hybridMultilevel"/>
    <w:tmpl w:val="78E0BA04"/>
    <w:lvl w:ilvl="0" w:tplc="14F0B766">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0D7F76D8"/>
    <w:multiLevelType w:val="multilevel"/>
    <w:tmpl w:val="4010FFF4"/>
    <w:lvl w:ilvl="0">
      <w:start w:val="1"/>
      <w:numFmt w:val="decimal"/>
      <w:lvlText w:val="%1．"/>
      <w:lvlJc w:val="left"/>
      <w:pPr>
        <w:tabs>
          <w:tab w:val="num" w:pos="600"/>
        </w:tabs>
        <w:ind w:left="600" w:hanging="360"/>
      </w:pPr>
      <w:rPr>
        <w:rFonts w:ascii="Times New Roman" w:eastAsia="Times New Roman" w:hAnsi="Times New Roman" w:cs="Times New Roman"/>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5">
    <w:nsid w:val="0E923CC8"/>
    <w:multiLevelType w:val="hybridMultilevel"/>
    <w:tmpl w:val="7384114C"/>
    <w:lvl w:ilvl="0" w:tplc="4FAE2B66">
      <w:start w:val="2"/>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6">
    <w:nsid w:val="0EA505BC"/>
    <w:multiLevelType w:val="multilevel"/>
    <w:tmpl w:val="0EA505BC"/>
    <w:lvl w:ilvl="0">
      <w:start w:val="1"/>
      <w:numFmt w:val="japaneseCounting"/>
      <w:lvlText w:val="%1、"/>
      <w:lvlJc w:val="left"/>
      <w:pPr>
        <w:ind w:left="693" w:hanging="720"/>
      </w:pPr>
      <w:rPr>
        <w:rFonts w:hint="default"/>
      </w:rPr>
    </w:lvl>
    <w:lvl w:ilvl="1" w:tentative="1">
      <w:start w:val="1"/>
      <w:numFmt w:val="lowerLetter"/>
      <w:lvlText w:val="%2)"/>
      <w:lvlJc w:val="left"/>
      <w:pPr>
        <w:ind w:left="813" w:hanging="420"/>
      </w:pPr>
    </w:lvl>
    <w:lvl w:ilvl="2" w:tentative="1">
      <w:start w:val="1"/>
      <w:numFmt w:val="lowerRoman"/>
      <w:lvlText w:val="%3."/>
      <w:lvlJc w:val="right"/>
      <w:pPr>
        <w:ind w:left="1233" w:hanging="420"/>
      </w:pPr>
    </w:lvl>
    <w:lvl w:ilvl="3" w:tentative="1">
      <w:start w:val="1"/>
      <w:numFmt w:val="decimal"/>
      <w:lvlText w:val="%4."/>
      <w:lvlJc w:val="left"/>
      <w:pPr>
        <w:ind w:left="1653" w:hanging="420"/>
      </w:pPr>
    </w:lvl>
    <w:lvl w:ilvl="4" w:tentative="1">
      <w:start w:val="1"/>
      <w:numFmt w:val="lowerLetter"/>
      <w:lvlText w:val="%5)"/>
      <w:lvlJc w:val="left"/>
      <w:pPr>
        <w:ind w:left="2073" w:hanging="420"/>
      </w:pPr>
    </w:lvl>
    <w:lvl w:ilvl="5" w:tentative="1">
      <w:start w:val="1"/>
      <w:numFmt w:val="lowerRoman"/>
      <w:lvlText w:val="%6."/>
      <w:lvlJc w:val="right"/>
      <w:pPr>
        <w:ind w:left="2493" w:hanging="420"/>
      </w:pPr>
    </w:lvl>
    <w:lvl w:ilvl="6" w:tentative="1">
      <w:start w:val="1"/>
      <w:numFmt w:val="decimal"/>
      <w:lvlText w:val="%7."/>
      <w:lvlJc w:val="left"/>
      <w:pPr>
        <w:ind w:left="2913" w:hanging="420"/>
      </w:pPr>
    </w:lvl>
    <w:lvl w:ilvl="7" w:tentative="1">
      <w:start w:val="1"/>
      <w:numFmt w:val="lowerLetter"/>
      <w:lvlText w:val="%8)"/>
      <w:lvlJc w:val="left"/>
      <w:pPr>
        <w:ind w:left="3333" w:hanging="420"/>
      </w:pPr>
    </w:lvl>
    <w:lvl w:ilvl="8" w:tentative="1">
      <w:start w:val="1"/>
      <w:numFmt w:val="lowerRoman"/>
      <w:lvlText w:val="%9."/>
      <w:lvlJc w:val="right"/>
      <w:pPr>
        <w:ind w:left="3753" w:hanging="420"/>
      </w:pPr>
    </w:lvl>
  </w:abstractNum>
  <w:abstractNum w:abstractNumId="7">
    <w:nsid w:val="116B76DE"/>
    <w:multiLevelType w:val="hybridMultilevel"/>
    <w:tmpl w:val="2C96E790"/>
    <w:lvl w:ilvl="0" w:tplc="089A5E4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7E32423"/>
    <w:multiLevelType w:val="hybridMultilevel"/>
    <w:tmpl w:val="77FC7710"/>
    <w:lvl w:ilvl="0" w:tplc="84DECD38">
      <w:start w:val="1"/>
      <w:numFmt w:val="decimalEnclosedCircle"/>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9">
    <w:nsid w:val="17F42A29"/>
    <w:multiLevelType w:val="hybridMultilevel"/>
    <w:tmpl w:val="00D68948"/>
    <w:lvl w:ilvl="0" w:tplc="A6B86214">
      <w:start w:val="2"/>
      <w:numFmt w:val="decimalEnclosedCircle"/>
      <w:lvlText w:val="%1"/>
      <w:lvlJc w:val="left"/>
      <w:pPr>
        <w:tabs>
          <w:tab w:val="num" w:pos="585"/>
        </w:tabs>
        <w:ind w:left="585" w:hanging="360"/>
      </w:pPr>
      <w:rPr>
        <w:rFonts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10">
    <w:nsid w:val="191D24EA"/>
    <w:multiLevelType w:val="hybridMultilevel"/>
    <w:tmpl w:val="3FF29CC2"/>
    <w:lvl w:ilvl="0" w:tplc="C3CAA91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FC91163"/>
    <w:multiLevelType w:val="multilevel"/>
    <w:tmpl w:val="855EE140"/>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3118"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em w:val="no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
    <w:nsid w:val="22A37DD4"/>
    <w:multiLevelType w:val="multilevel"/>
    <w:tmpl w:val="A044E434"/>
    <w:lvl w:ilvl="0">
      <w:start w:val="1"/>
      <w:numFmt w:val="decimal"/>
      <w:lvlText w:val="%1、"/>
      <w:lvlJc w:val="left"/>
      <w:pPr>
        <w:tabs>
          <w:tab w:val="num" w:pos="480"/>
        </w:tabs>
        <w:ind w:left="480" w:hanging="360"/>
      </w:pPr>
      <w:rPr>
        <w:rFonts w:hint="default"/>
      </w:rPr>
    </w:lvl>
    <w:lvl w:ilvl="1">
      <w:start w:val="1"/>
      <w:numFmt w:val="lowerLetter"/>
      <w:lvlText w:val="%2)"/>
      <w:lvlJc w:val="left"/>
      <w:pPr>
        <w:tabs>
          <w:tab w:val="num" w:pos="960"/>
        </w:tabs>
        <w:ind w:left="960" w:hanging="420"/>
      </w:p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13">
    <w:nsid w:val="25045065"/>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4">
    <w:nsid w:val="2BCA1875"/>
    <w:multiLevelType w:val="hybridMultilevel"/>
    <w:tmpl w:val="22A0AFB4"/>
    <w:lvl w:ilvl="0" w:tplc="156408E2">
      <w:start w:val="1"/>
      <w:numFmt w:val="decimal"/>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5">
    <w:nsid w:val="33DA6AB1"/>
    <w:multiLevelType w:val="hybridMultilevel"/>
    <w:tmpl w:val="A044E434"/>
    <w:lvl w:ilvl="0" w:tplc="86E6B4F4">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6">
    <w:nsid w:val="33E10E7D"/>
    <w:multiLevelType w:val="hybridMultilevel"/>
    <w:tmpl w:val="F7A290B8"/>
    <w:lvl w:ilvl="0" w:tplc="D180A39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371144F6"/>
    <w:multiLevelType w:val="hybridMultilevel"/>
    <w:tmpl w:val="C06C7A82"/>
    <w:lvl w:ilvl="0" w:tplc="6AC44812">
      <w:start w:val="1"/>
      <w:numFmt w:val="decimal"/>
      <w:lvlText w:val="(%1)"/>
      <w:lvlJc w:val="left"/>
      <w:pPr>
        <w:tabs>
          <w:tab w:val="num" w:pos="960"/>
        </w:tabs>
        <w:ind w:left="960" w:hanging="480"/>
      </w:pPr>
      <w:rPr>
        <w:rFonts w:hint="default"/>
      </w:rPr>
    </w:lvl>
    <w:lvl w:ilvl="1" w:tplc="FE280AA2">
      <w:start w:val="2"/>
      <w:numFmt w:val="decimal"/>
      <w:lvlText w:val="%2．"/>
      <w:lvlJc w:val="left"/>
      <w:pPr>
        <w:tabs>
          <w:tab w:val="num" w:pos="1260"/>
        </w:tabs>
        <w:ind w:left="1260" w:hanging="360"/>
      </w:pPr>
      <w:rPr>
        <w:rFonts w:hint="default"/>
      </w:rPr>
    </w:lvl>
    <w:lvl w:ilvl="2" w:tplc="5D086554">
      <w:start w:val="3"/>
      <w:numFmt w:val="decimal"/>
      <w:lvlText w:val="（%3）"/>
      <w:lvlJc w:val="left"/>
      <w:pPr>
        <w:tabs>
          <w:tab w:val="num" w:pos="2040"/>
        </w:tabs>
        <w:ind w:left="2040" w:hanging="720"/>
      </w:pPr>
      <w:rPr>
        <w:rFonts w:hint="default"/>
      </w:r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3B660645"/>
    <w:multiLevelType w:val="hybridMultilevel"/>
    <w:tmpl w:val="EB26CA9C"/>
    <w:lvl w:ilvl="0" w:tplc="5C8CCF8C">
      <w:start w:val="1"/>
      <w:numFmt w:val="japaneseCounting"/>
      <w:lvlText w:val="(%1）"/>
      <w:lvlJc w:val="left"/>
      <w:pPr>
        <w:ind w:left="800" w:hanging="8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1FF063A"/>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0">
    <w:nsid w:val="42B71B96"/>
    <w:multiLevelType w:val="hybridMultilevel"/>
    <w:tmpl w:val="F3B63B18"/>
    <w:lvl w:ilvl="0" w:tplc="0409000F">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C51000B"/>
    <w:multiLevelType w:val="hybridMultilevel"/>
    <w:tmpl w:val="A06A7240"/>
    <w:lvl w:ilvl="0" w:tplc="4176DA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2">
    <w:nsid w:val="4F302902"/>
    <w:multiLevelType w:val="hybridMultilevel"/>
    <w:tmpl w:val="8E944ED2"/>
    <w:lvl w:ilvl="0" w:tplc="A4A00172">
      <w:start w:val="1"/>
      <w:numFmt w:val="none"/>
      <w:pStyle w:val="a5"/>
      <w:lvlText w:val="表"/>
      <w:lvlJc w:val="left"/>
      <w:pPr>
        <w:tabs>
          <w:tab w:val="num" w:pos="360"/>
        </w:tabs>
        <w:ind w:left="0" w:firstLine="0"/>
      </w:pPr>
      <w:rPr>
        <w:rFonts w:ascii="黑体" w:eastAsia="黑体"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09B7F63"/>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4">
    <w:nsid w:val="52CF07DE"/>
    <w:multiLevelType w:val="hybridMultilevel"/>
    <w:tmpl w:val="45A4176A"/>
    <w:lvl w:ilvl="0" w:tplc="845410D0">
      <w:start w:val="1"/>
      <w:numFmt w:val="decimal"/>
      <w:lvlText w:val="(%1)"/>
      <w:lvlJc w:val="left"/>
      <w:pPr>
        <w:tabs>
          <w:tab w:val="num" w:pos="960"/>
        </w:tabs>
        <w:ind w:left="960" w:hanging="480"/>
      </w:pPr>
      <w:rPr>
        <w:rFonts w:hint="default"/>
      </w:rPr>
    </w:lvl>
    <w:lvl w:ilvl="1" w:tplc="A81E16AE">
      <w:start w:val="1"/>
      <w:numFmt w:val="decimal"/>
      <w:lvlText w:val="%2．"/>
      <w:lvlJc w:val="left"/>
      <w:pPr>
        <w:tabs>
          <w:tab w:val="num" w:pos="1740"/>
        </w:tabs>
        <w:ind w:left="1740" w:hanging="840"/>
      </w:pPr>
      <w:rPr>
        <w:rFonts w:hint="default"/>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5">
    <w:nsid w:val="54C1CF3B"/>
    <w:multiLevelType w:val="singleLevel"/>
    <w:tmpl w:val="54C1CF3B"/>
    <w:lvl w:ilvl="0">
      <w:start w:val="1"/>
      <w:numFmt w:val="decimal"/>
      <w:suff w:val="nothing"/>
      <w:lvlText w:val="（%1）"/>
      <w:lvlJc w:val="left"/>
    </w:lvl>
  </w:abstractNum>
  <w:abstractNum w:abstractNumId="26">
    <w:nsid w:val="54C4CFBF"/>
    <w:multiLevelType w:val="singleLevel"/>
    <w:tmpl w:val="54C4CFBF"/>
    <w:lvl w:ilvl="0">
      <w:start w:val="1"/>
      <w:numFmt w:val="lowerLetter"/>
      <w:suff w:val="space"/>
      <w:lvlText w:val="%1)"/>
      <w:lvlJc w:val="left"/>
    </w:lvl>
  </w:abstractNum>
  <w:abstractNum w:abstractNumId="27">
    <w:nsid w:val="54C5B380"/>
    <w:multiLevelType w:val="singleLevel"/>
    <w:tmpl w:val="54C5B380"/>
    <w:lvl w:ilvl="0">
      <w:start w:val="2"/>
      <w:numFmt w:val="decimal"/>
      <w:suff w:val="nothing"/>
      <w:lvlText w:val="%1."/>
      <w:lvlJc w:val="left"/>
    </w:lvl>
  </w:abstractNum>
  <w:abstractNum w:abstractNumId="28">
    <w:nsid w:val="54CC6D29"/>
    <w:multiLevelType w:val="multilevel"/>
    <w:tmpl w:val="54CC6D29"/>
    <w:lvl w:ilvl="0">
      <w:start w:val="1"/>
      <w:numFmt w:val="decimal"/>
      <w:suff w:val="nothing"/>
      <w:lvlText w:val="图%1　"/>
      <w:lvlJc w:val="left"/>
      <w:pPr>
        <w:tabs>
          <w:tab w:val="num" w:pos="0"/>
        </w:tabs>
        <w:ind w:left="3990" w:firstLine="0"/>
      </w:pPr>
      <w:rPr>
        <w:rFonts w:ascii="黑体" w:eastAsia="黑体" w:hAnsi="Times New Roman" w:cs="黑体" w:hint="eastAsia"/>
        <w:b w:val="0"/>
        <w:color w:val="auto"/>
        <w:sz w:val="21"/>
      </w:rPr>
    </w:lvl>
    <w:lvl w:ilvl="1">
      <w:start w:val="1"/>
      <w:numFmt w:val="decimal"/>
      <w:suff w:val="nothing"/>
      <w:lvlText w:val="%1%2　"/>
      <w:lvlJc w:val="left"/>
      <w:pPr>
        <w:tabs>
          <w:tab w:val="num" w:pos="0"/>
        </w:tabs>
        <w:ind w:left="0" w:firstLine="0"/>
      </w:pPr>
      <w:rPr>
        <w:rFonts w:ascii="Times New Roman" w:eastAsia="黑体" w:hAnsi="Times New Roman" w:cs="Times New Roman" w:hint="default"/>
        <w:b w:val="0"/>
        <w:sz w:val="21"/>
      </w:rPr>
    </w:lvl>
    <w:lvl w:ilvl="2">
      <w:start w:val="1"/>
      <w:numFmt w:val="decimal"/>
      <w:suff w:val="nothing"/>
      <w:lvlText w:val="%1%2.%3　"/>
      <w:lvlJc w:val="left"/>
      <w:pPr>
        <w:tabs>
          <w:tab w:val="num" w:pos="0"/>
        </w:tabs>
        <w:ind w:left="0" w:firstLine="0"/>
      </w:pPr>
      <w:rPr>
        <w:rFonts w:ascii="Times New Roman" w:eastAsia="黑体" w:hAnsi="Times New Roman" w:cs="Times New Roman" w:hint="default"/>
        <w:b w:val="0"/>
        <w:sz w:val="21"/>
      </w:rPr>
    </w:lvl>
    <w:lvl w:ilvl="3">
      <w:start w:val="1"/>
      <w:numFmt w:val="decimal"/>
      <w:suff w:val="nothing"/>
      <w:lvlText w:val="%1%2.%3.%4　"/>
      <w:lvlJc w:val="left"/>
      <w:pPr>
        <w:tabs>
          <w:tab w:val="num" w:pos="0"/>
        </w:tabs>
        <w:ind w:left="0" w:firstLine="0"/>
      </w:pPr>
      <w:rPr>
        <w:rFonts w:ascii="Times New Roman" w:eastAsia="黑体" w:hAnsi="Times New Roman" w:cs="Times New Roman" w:hint="default"/>
        <w:b w:val="0"/>
        <w:sz w:val="21"/>
      </w:rPr>
    </w:lvl>
    <w:lvl w:ilvl="4">
      <w:start w:val="1"/>
      <w:numFmt w:val="decimal"/>
      <w:suff w:val="nothing"/>
      <w:lvlText w:val="%1%2.%3.%4.%5　"/>
      <w:lvlJc w:val="left"/>
      <w:pPr>
        <w:tabs>
          <w:tab w:val="num" w:pos="0"/>
        </w:tabs>
        <w:ind w:left="0" w:firstLine="0"/>
      </w:pPr>
      <w:rPr>
        <w:rFonts w:ascii="Times New Roman" w:eastAsia="黑体" w:hAnsi="Times New Roman" w:cs="Times New Roman" w:hint="default"/>
        <w:b w:val="0"/>
        <w:sz w:val="21"/>
      </w:rPr>
    </w:lvl>
    <w:lvl w:ilvl="5">
      <w:start w:val="1"/>
      <w:numFmt w:val="decimal"/>
      <w:suff w:val="nothing"/>
      <w:lvlText w:val="%1%2.%3.%4.%5.%6　"/>
      <w:lvlJc w:val="left"/>
      <w:pPr>
        <w:tabs>
          <w:tab w:val="num" w:pos="0"/>
        </w:tabs>
        <w:ind w:left="0" w:firstLine="0"/>
      </w:pPr>
      <w:rPr>
        <w:rFonts w:ascii="Times New Roman" w:eastAsia="黑体" w:hAnsi="Times New Roman" w:cs="Times New Roman" w:hint="default"/>
        <w:b w:val="0"/>
        <w:sz w:val="21"/>
      </w:rPr>
    </w:lvl>
    <w:lvl w:ilvl="6">
      <w:start w:val="1"/>
      <w:numFmt w:val="decimal"/>
      <w:suff w:val="nothing"/>
      <w:lvlText w:val="%1%2.%3.%4.%5.%6.%7　"/>
      <w:lvlJc w:val="left"/>
      <w:pPr>
        <w:tabs>
          <w:tab w:val="num" w:pos="0"/>
        </w:tabs>
        <w:ind w:left="0" w:firstLine="0"/>
      </w:pPr>
      <w:rPr>
        <w:rFonts w:ascii="Times New Roman" w:eastAsia="黑体" w:hAnsi="Times New Roman" w:cs="Times New Roman" w:hint="default"/>
        <w:b w:val="0"/>
        <w:sz w:val="21"/>
      </w:rPr>
    </w:lvl>
    <w:lvl w:ilvl="7">
      <w:start w:val="1"/>
      <w:numFmt w:val="decimal"/>
      <w:lvlText w:val="%1.%2.%3.%4.%5.%6.%7.%8"/>
      <w:lvlJc w:val="left"/>
      <w:pPr>
        <w:tabs>
          <w:tab w:val="num" w:pos="4351"/>
        </w:tabs>
        <w:ind w:left="3972" w:hanging="1418"/>
      </w:pPr>
    </w:lvl>
    <w:lvl w:ilvl="8">
      <w:start w:val="1"/>
      <w:numFmt w:val="decimal"/>
      <w:lvlText w:val="%1.%2.%3.%4.%5.%6.%7.%8.%9"/>
      <w:lvlJc w:val="left"/>
      <w:pPr>
        <w:tabs>
          <w:tab w:val="num" w:pos="4777"/>
        </w:tabs>
        <w:ind w:left="4677" w:hanging="1700"/>
      </w:pPr>
    </w:lvl>
  </w:abstractNum>
  <w:abstractNum w:abstractNumId="29">
    <w:nsid w:val="54CC6D34"/>
    <w:multiLevelType w:val="multilevel"/>
    <w:tmpl w:val="54CC6D34"/>
    <w:lvl w:ilvl="0">
      <w:start w:val="1"/>
      <w:numFmt w:val="decimal"/>
      <w:suff w:val="nothing"/>
      <w:lvlText w:val="表%1　"/>
      <w:lvlJc w:val="left"/>
      <w:pPr>
        <w:tabs>
          <w:tab w:val="num" w:pos="0"/>
        </w:tabs>
        <w:ind w:left="0" w:firstLine="0"/>
      </w:pPr>
      <w:rPr>
        <w:rFonts w:ascii="黑体" w:eastAsia="黑体" w:hAnsi="Times New Roman" w:cs="黑体" w:hint="eastAsia"/>
        <w:b w:val="0"/>
        <w:sz w:val="21"/>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5"/>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nsid w:val="54CC7004"/>
    <w:multiLevelType w:val="singleLevel"/>
    <w:tmpl w:val="54CC7004"/>
    <w:lvl w:ilvl="0">
      <w:start w:val="1"/>
      <w:numFmt w:val="decimal"/>
      <w:suff w:val="nothing"/>
      <w:lvlText w:val="（%1）"/>
      <w:lvlJc w:val="left"/>
    </w:lvl>
  </w:abstractNum>
  <w:abstractNum w:abstractNumId="31">
    <w:nsid w:val="54CDC874"/>
    <w:multiLevelType w:val="singleLevel"/>
    <w:tmpl w:val="54CDC874"/>
    <w:lvl w:ilvl="0">
      <w:start w:val="1"/>
      <w:numFmt w:val="decimal"/>
      <w:suff w:val="nothing"/>
      <w:lvlText w:val="%1."/>
      <w:lvlJc w:val="left"/>
    </w:lvl>
  </w:abstractNum>
  <w:abstractNum w:abstractNumId="32">
    <w:nsid w:val="55DD4D0E"/>
    <w:multiLevelType w:val="multilevel"/>
    <w:tmpl w:val="A06A7240"/>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080"/>
        </w:tabs>
        <w:ind w:left="1080" w:hanging="420"/>
      </w:p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33">
    <w:nsid w:val="564E3489"/>
    <w:multiLevelType w:val="hybridMultilevel"/>
    <w:tmpl w:val="4DE49AE6"/>
    <w:lvl w:ilvl="0" w:tplc="50D42A4E">
      <w:start w:val="1"/>
      <w:numFmt w:val="decimal"/>
      <w:lvlText w:val="%1）"/>
      <w:lvlJc w:val="left"/>
      <w:pPr>
        <w:tabs>
          <w:tab w:val="num" w:pos="585"/>
        </w:tabs>
        <w:ind w:left="585" w:hanging="360"/>
      </w:pPr>
      <w:rPr>
        <w:rFonts w:ascii="Times New Roman" w:hAnsi="Times New Roman" w:hint="default"/>
      </w:rPr>
    </w:lvl>
    <w:lvl w:ilvl="1" w:tplc="04090019"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34">
    <w:nsid w:val="585C144E"/>
    <w:multiLevelType w:val="hybridMultilevel"/>
    <w:tmpl w:val="DAA692FE"/>
    <w:lvl w:ilvl="0" w:tplc="52F27B3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5A4252F5"/>
    <w:multiLevelType w:val="hybridMultilevel"/>
    <w:tmpl w:val="7A6CDDC0"/>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36">
    <w:nsid w:val="63E93DFD"/>
    <w:multiLevelType w:val="hybridMultilevel"/>
    <w:tmpl w:val="3462EA02"/>
    <w:lvl w:ilvl="0" w:tplc="0409000F">
      <w:start w:val="1"/>
      <w:numFmt w:val="decimal"/>
      <w:lvlText w:val="%1."/>
      <w:lvlJc w:val="left"/>
      <w:pPr>
        <w:tabs>
          <w:tab w:val="num" w:pos="660"/>
        </w:tabs>
        <w:ind w:left="660" w:hanging="420"/>
      </w:p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37">
    <w:nsid w:val="64747242"/>
    <w:multiLevelType w:val="hybridMultilevel"/>
    <w:tmpl w:val="5D90C8FC"/>
    <w:lvl w:ilvl="0" w:tplc="D8605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14C4F45"/>
    <w:multiLevelType w:val="hybridMultilevel"/>
    <w:tmpl w:val="F180859C"/>
    <w:lvl w:ilvl="0" w:tplc="1204677C">
      <w:start w:val="1"/>
      <w:numFmt w:val="japaneseCounting"/>
      <w:lvlText w:val="（%1）"/>
      <w:lvlJc w:val="left"/>
      <w:pPr>
        <w:ind w:left="1500" w:hanging="108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796A26BE"/>
    <w:multiLevelType w:val="hybridMultilevel"/>
    <w:tmpl w:val="4D64648E"/>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CF048A9"/>
    <w:multiLevelType w:val="hybridMultilevel"/>
    <w:tmpl w:val="48AEBC0C"/>
    <w:lvl w:ilvl="0" w:tplc="E0C21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2"/>
  </w:num>
  <w:num w:numId="4">
    <w:abstractNumId w:val="21"/>
  </w:num>
  <w:num w:numId="5">
    <w:abstractNumId w:val="23"/>
  </w:num>
  <w:num w:numId="6">
    <w:abstractNumId w:val="20"/>
  </w:num>
  <w:num w:numId="7">
    <w:abstractNumId w:val="15"/>
  </w:num>
  <w:num w:numId="8">
    <w:abstractNumId w:val="17"/>
  </w:num>
  <w:num w:numId="9">
    <w:abstractNumId w:val="24"/>
  </w:num>
  <w:num w:numId="10">
    <w:abstractNumId w:val="0"/>
  </w:num>
  <w:num w:numId="11">
    <w:abstractNumId w:val="33"/>
  </w:num>
  <w:num w:numId="12">
    <w:abstractNumId w:val="5"/>
  </w:num>
  <w:num w:numId="13">
    <w:abstractNumId w:val="8"/>
  </w:num>
  <w:num w:numId="14">
    <w:abstractNumId w:val="9"/>
  </w:num>
  <w:num w:numId="15">
    <w:abstractNumId w:val="2"/>
  </w:num>
  <w:num w:numId="16">
    <w:abstractNumId w:val="32"/>
  </w:num>
  <w:num w:numId="17">
    <w:abstractNumId w:val="35"/>
  </w:num>
  <w:num w:numId="18">
    <w:abstractNumId w:val="12"/>
  </w:num>
  <w:num w:numId="19">
    <w:abstractNumId w:val="1"/>
  </w:num>
  <w:num w:numId="20">
    <w:abstractNumId w:val="4"/>
  </w:num>
  <w:num w:numId="21">
    <w:abstractNumId w:val="34"/>
  </w:num>
  <w:num w:numId="22">
    <w:abstractNumId w:val="25"/>
  </w:num>
  <w:num w:numId="23">
    <w:abstractNumId w:val="31"/>
  </w:num>
  <w:num w:numId="24">
    <w:abstractNumId w:val="36"/>
  </w:num>
  <w:num w:numId="25">
    <w:abstractNumId w:val="19"/>
  </w:num>
  <w:num w:numId="26">
    <w:abstractNumId w:val="13"/>
  </w:num>
  <w:num w:numId="27">
    <w:abstractNumId w:val="26"/>
  </w:num>
  <w:num w:numId="28">
    <w:abstractNumId w:val="29"/>
  </w:num>
  <w:num w:numId="29">
    <w:abstractNumId w:val="28"/>
  </w:num>
  <w:num w:numId="30">
    <w:abstractNumId w:val="30"/>
  </w:num>
  <w:num w:numId="31">
    <w:abstractNumId w:val="27"/>
  </w:num>
  <w:num w:numId="32">
    <w:abstractNumId w:val="6"/>
  </w:num>
  <w:num w:numId="33">
    <w:abstractNumId w:val="39"/>
  </w:num>
  <w:num w:numId="34">
    <w:abstractNumId w:val="40"/>
  </w:num>
  <w:num w:numId="35">
    <w:abstractNumId w:val="37"/>
  </w:num>
  <w:num w:numId="36">
    <w:abstractNumId w:val="3"/>
  </w:num>
  <w:num w:numId="37">
    <w:abstractNumId w:val="11"/>
  </w:num>
  <w:num w:numId="38">
    <w:abstractNumId w:val="14"/>
  </w:num>
  <w:num w:numId="39">
    <w:abstractNumId w:val="38"/>
  </w:num>
  <w:num w:numId="40">
    <w:abstractNumId w:val="18"/>
  </w:num>
  <w:num w:numId="4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曹越">
    <w15:presenceInfo w15:providerId="None" w15:userId="曹越"/>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9698"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OutStyle" w:val="&lt;KingyeeWXW&gt;&lt;OutStyle OutStyleID=&quot;&quot;&gt;&lt;CiteStyle Type=&quot;&quot; NumedType=&quot;&quot; SortType=&quot;&quot; StartNumber=&quot;&quot;/&gt;&lt;BiblStyle SortType=&quot;&quot; LayoutTempl=&quot;&quot; AbType=&quot;&quot; Title=&quot;&quot; AbCharCount=&quot;&quot;/&gt;&lt;CiteTempl Template=&quot;&quot; Positions=&quot;&quot; Is2Year=&quot;&quot; Startstr=&quot;&quot; EndStr=&quot;&quot; Separator=&quot;&quot;/&gt;&lt;BiblTempls&gt;&lt;/BiblTempls&gt;&lt;/OutStyle&gt;&lt;/KingyeeWXW&gt;_x000A_"/>
  </w:docVars>
  <w:rsids>
    <w:rsidRoot w:val="000C0B67"/>
    <w:rsid w:val="0000090D"/>
    <w:rsid w:val="00001209"/>
    <w:rsid w:val="000044D4"/>
    <w:rsid w:val="000117BC"/>
    <w:rsid w:val="0001182D"/>
    <w:rsid w:val="00011949"/>
    <w:rsid w:val="00011BF4"/>
    <w:rsid w:val="00011F6B"/>
    <w:rsid w:val="00016515"/>
    <w:rsid w:val="000166FE"/>
    <w:rsid w:val="0002085E"/>
    <w:rsid w:val="000209EC"/>
    <w:rsid w:val="00020A12"/>
    <w:rsid w:val="000304E7"/>
    <w:rsid w:val="00030FE0"/>
    <w:rsid w:val="000326B5"/>
    <w:rsid w:val="000326C4"/>
    <w:rsid w:val="000346D2"/>
    <w:rsid w:val="00034955"/>
    <w:rsid w:val="00037C02"/>
    <w:rsid w:val="00047DEC"/>
    <w:rsid w:val="00050E6E"/>
    <w:rsid w:val="000608A8"/>
    <w:rsid w:val="00062DFD"/>
    <w:rsid w:val="00063E89"/>
    <w:rsid w:val="000640E2"/>
    <w:rsid w:val="00072F27"/>
    <w:rsid w:val="000748FB"/>
    <w:rsid w:val="00075CB1"/>
    <w:rsid w:val="0007621E"/>
    <w:rsid w:val="0007652C"/>
    <w:rsid w:val="00080565"/>
    <w:rsid w:val="00085AE9"/>
    <w:rsid w:val="00086529"/>
    <w:rsid w:val="0009405B"/>
    <w:rsid w:val="00095147"/>
    <w:rsid w:val="00096FD3"/>
    <w:rsid w:val="000A3265"/>
    <w:rsid w:val="000A441E"/>
    <w:rsid w:val="000A62FA"/>
    <w:rsid w:val="000B077E"/>
    <w:rsid w:val="000B25ED"/>
    <w:rsid w:val="000B3904"/>
    <w:rsid w:val="000C0B67"/>
    <w:rsid w:val="000C23B5"/>
    <w:rsid w:val="000C3F85"/>
    <w:rsid w:val="000D167E"/>
    <w:rsid w:val="000D2DC2"/>
    <w:rsid w:val="000D444F"/>
    <w:rsid w:val="000D4806"/>
    <w:rsid w:val="000D48B2"/>
    <w:rsid w:val="000D5539"/>
    <w:rsid w:val="000D6D14"/>
    <w:rsid w:val="000D7850"/>
    <w:rsid w:val="000E1CDB"/>
    <w:rsid w:val="000E32A5"/>
    <w:rsid w:val="000E530F"/>
    <w:rsid w:val="000F0CBF"/>
    <w:rsid w:val="000F0E70"/>
    <w:rsid w:val="000F2AF8"/>
    <w:rsid w:val="000F2DD7"/>
    <w:rsid w:val="000F66FB"/>
    <w:rsid w:val="000F67C5"/>
    <w:rsid w:val="000F6A3E"/>
    <w:rsid w:val="000F7D1D"/>
    <w:rsid w:val="001014B0"/>
    <w:rsid w:val="00101A7C"/>
    <w:rsid w:val="00102765"/>
    <w:rsid w:val="00104275"/>
    <w:rsid w:val="001110BB"/>
    <w:rsid w:val="0011506B"/>
    <w:rsid w:val="001159F4"/>
    <w:rsid w:val="00117496"/>
    <w:rsid w:val="001225BD"/>
    <w:rsid w:val="0012360E"/>
    <w:rsid w:val="00124A50"/>
    <w:rsid w:val="0012627E"/>
    <w:rsid w:val="00127DF6"/>
    <w:rsid w:val="00130713"/>
    <w:rsid w:val="001326F8"/>
    <w:rsid w:val="00136DEF"/>
    <w:rsid w:val="00140DA8"/>
    <w:rsid w:val="0015101C"/>
    <w:rsid w:val="001535C6"/>
    <w:rsid w:val="0015473A"/>
    <w:rsid w:val="0016251D"/>
    <w:rsid w:val="00166498"/>
    <w:rsid w:val="00167341"/>
    <w:rsid w:val="0017224B"/>
    <w:rsid w:val="00172E2D"/>
    <w:rsid w:val="00174977"/>
    <w:rsid w:val="0017738D"/>
    <w:rsid w:val="00183DB3"/>
    <w:rsid w:val="0018686E"/>
    <w:rsid w:val="00190BBF"/>
    <w:rsid w:val="00191156"/>
    <w:rsid w:val="00193F0D"/>
    <w:rsid w:val="001A13F4"/>
    <w:rsid w:val="001A354F"/>
    <w:rsid w:val="001A3D18"/>
    <w:rsid w:val="001A5EB5"/>
    <w:rsid w:val="001B35E9"/>
    <w:rsid w:val="001B464E"/>
    <w:rsid w:val="001B479E"/>
    <w:rsid w:val="001B5865"/>
    <w:rsid w:val="001C2FE2"/>
    <w:rsid w:val="001C3D8E"/>
    <w:rsid w:val="001C59C7"/>
    <w:rsid w:val="001D0B59"/>
    <w:rsid w:val="001D4781"/>
    <w:rsid w:val="001D598B"/>
    <w:rsid w:val="001E1254"/>
    <w:rsid w:val="001E413E"/>
    <w:rsid w:val="001E585F"/>
    <w:rsid w:val="001F21A1"/>
    <w:rsid w:val="001F4C95"/>
    <w:rsid w:val="001F4E84"/>
    <w:rsid w:val="001F633B"/>
    <w:rsid w:val="00201EF6"/>
    <w:rsid w:val="00202B6E"/>
    <w:rsid w:val="00203C6E"/>
    <w:rsid w:val="00204AB0"/>
    <w:rsid w:val="00204C48"/>
    <w:rsid w:val="002117D7"/>
    <w:rsid w:val="002125C3"/>
    <w:rsid w:val="00213CAF"/>
    <w:rsid w:val="00213EA6"/>
    <w:rsid w:val="00214DEF"/>
    <w:rsid w:val="00220081"/>
    <w:rsid w:val="00223643"/>
    <w:rsid w:val="00226917"/>
    <w:rsid w:val="00227336"/>
    <w:rsid w:val="00232AB9"/>
    <w:rsid w:val="0023461D"/>
    <w:rsid w:val="002352D2"/>
    <w:rsid w:val="00240181"/>
    <w:rsid w:val="002401BD"/>
    <w:rsid w:val="00240B54"/>
    <w:rsid w:val="00242D66"/>
    <w:rsid w:val="002455CB"/>
    <w:rsid w:val="00246DBD"/>
    <w:rsid w:val="0024742F"/>
    <w:rsid w:val="00251D4F"/>
    <w:rsid w:val="00252AE8"/>
    <w:rsid w:val="0025391D"/>
    <w:rsid w:val="002551F6"/>
    <w:rsid w:val="00257109"/>
    <w:rsid w:val="00261AE4"/>
    <w:rsid w:val="00261DD7"/>
    <w:rsid w:val="002633F2"/>
    <w:rsid w:val="0026443A"/>
    <w:rsid w:val="00264F14"/>
    <w:rsid w:val="00266DAD"/>
    <w:rsid w:val="00267488"/>
    <w:rsid w:val="0026748E"/>
    <w:rsid w:val="00271209"/>
    <w:rsid w:val="00271FB9"/>
    <w:rsid w:val="00273940"/>
    <w:rsid w:val="00277875"/>
    <w:rsid w:val="00280E1B"/>
    <w:rsid w:val="00283D51"/>
    <w:rsid w:val="00290132"/>
    <w:rsid w:val="00290347"/>
    <w:rsid w:val="00292993"/>
    <w:rsid w:val="00292DD4"/>
    <w:rsid w:val="00293DD1"/>
    <w:rsid w:val="00295033"/>
    <w:rsid w:val="00295DA0"/>
    <w:rsid w:val="002A03F3"/>
    <w:rsid w:val="002A37F3"/>
    <w:rsid w:val="002A577A"/>
    <w:rsid w:val="002A6152"/>
    <w:rsid w:val="002A72E2"/>
    <w:rsid w:val="002B11A9"/>
    <w:rsid w:val="002B33BF"/>
    <w:rsid w:val="002B3686"/>
    <w:rsid w:val="002C1752"/>
    <w:rsid w:val="002C39DF"/>
    <w:rsid w:val="002C43B3"/>
    <w:rsid w:val="002C6A67"/>
    <w:rsid w:val="002C717E"/>
    <w:rsid w:val="002D128A"/>
    <w:rsid w:val="002D1734"/>
    <w:rsid w:val="002D2A6E"/>
    <w:rsid w:val="002D55B7"/>
    <w:rsid w:val="002D6139"/>
    <w:rsid w:val="002D7318"/>
    <w:rsid w:val="002E031C"/>
    <w:rsid w:val="002E0E27"/>
    <w:rsid w:val="002E2B38"/>
    <w:rsid w:val="002E397F"/>
    <w:rsid w:val="002E61D3"/>
    <w:rsid w:val="002E7C0E"/>
    <w:rsid w:val="002F1C2A"/>
    <w:rsid w:val="002F5198"/>
    <w:rsid w:val="00300ABD"/>
    <w:rsid w:val="003016A5"/>
    <w:rsid w:val="003035B8"/>
    <w:rsid w:val="00304896"/>
    <w:rsid w:val="00305D00"/>
    <w:rsid w:val="003068D0"/>
    <w:rsid w:val="0031089A"/>
    <w:rsid w:val="00311F20"/>
    <w:rsid w:val="0031629A"/>
    <w:rsid w:val="003175E2"/>
    <w:rsid w:val="00317F51"/>
    <w:rsid w:val="0032133D"/>
    <w:rsid w:val="00321503"/>
    <w:rsid w:val="00325E6D"/>
    <w:rsid w:val="00326B37"/>
    <w:rsid w:val="00326D43"/>
    <w:rsid w:val="0033159D"/>
    <w:rsid w:val="00332158"/>
    <w:rsid w:val="00334ABF"/>
    <w:rsid w:val="00334EA9"/>
    <w:rsid w:val="0034100F"/>
    <w:rsid w:val="00341170"/>
    <w:rsid w:val="00341BEA"/>
    <w:rsid w:val="0034344E"/>
    <w:rsid w:val="00345E88"/>
    <w:rsid w:val="003471DA"/>
    <w:rsid w:val="00347634"/>
    <w:rsid w:val="00350F6A"/>
    <w:rsid w:val="00351A8D"/>
    <w:rsid w:val="00351BBC"/>
    <w:rsid w:val="003547A5"/>
    <w:rsid w:val="0035608D"/>
    <w:rsid w:val="00360E6C"/>
    <w:rsid w:val="00362C3E"/>
    <w:rsid w:val="00363F0C"/>
    <w:rsid w:val="00366B96"/>
    <w:rsid w:val="00366E7C"/>
    <w:rsid w:val="00367E80"/>
    <w:rsid w:val="00380935"/>
    <w:rsid w:val="00381F81"/>
    <w:rsid w:val="0038724E"/>
    <w:rsid w:val="0039163D"/>
    <w:rsid w:val="00394B49"/>
    <w:rsid w:val="003965AC"/>
    <w:rsid w:val="003A4F1E"/>
    <w:rsid w:val="003A4F87"/>
    <w:rsid w:val="003A730F"/>
    <w:rsid w:val="003B1EBC"/>
    <w:rsid w:val="003B3622"/>
    <w:rsid w:val="003B4FD7"/>
    <w:rsid w:val="003B5018"/>
    <w:rsid w:val="003B74EB"/>
    <w:rsid w:val="003B770D"/>
    <w:rsid w:val="003C4846"/>
    <w:rsid w:val="003C665B"/>
    <w:rsid w:val="003D1D70"/>
    <w:rsid w:val="003D4782"/>
    <w:rsid w:val="003D5044"/>
    <w:rsid w:val="003D5764"/>
    <w:rsid w:val="003D6ECF"/>
    <w:rsid w:val="003D7B5E"/>
    <w:rsid w:val="003D7E79"/>
    <w:rsid w:val="003E7734"/>
    <w:rsid w:val="00400542"/>
    <w:rsid w:val="00406827"/>
    <w:rsid w:val="00411059"/>
    <w:rsid w:val="00412011"/>
    <w:rsid w:val="004129C4"/>
    <w:rsid w:val="00414324"/>
    <w:rsid w:val="00414607"/>
    <w:rsid w:val="00416575"/>
    <w:rsid w:val="00417C2F"/>
    <w:rsid w:val="0042144C"/>
    <w:rsid w:val="004218B3"/>
    <w:rsid w:val="004225C7"/>
    <w:rsid w:val="00422CF9"/>
    <w:rsid w:val="0042377C"/>
    <w:rsid w:val="0042447E"/>
    <w:rsid w:val="00426D00"/>
    <w:rsid w:val="00427134"/>
    <w:rsid w:val="004308AF"/>
    <w:rsid w:val="0043141A"/>
    <w:rsid w:val="00433E12"/>
    <w:rsid w:val="00435143"/>
    <w:rsid w:val="00435E21"/>
    <w:rsid w:val="004372F8"/>
    <w:rsid w:val="00441F8B"/>
    <w:rsid w:val="00442E93"/>
    <w:rsid w:val="00444088"/>
    <w:rsid w:val="00447A0D"/>
    <w:rsid w:val="00447AE0"/>
    <w:rsid w:val="0045004D"/>
    <w:rsid w:val="004523F9"/>
    <w:rsid w:val="00466011"/>
    <w:rsid w:val="00467881"/>
    <w:rsid w:val="00467F3D"/>
    <w:rsid w:val="0047200A"/>
    <w:rsid w:val="00473514"/>
    <w:rsid w:val="0047484B"/>
    <w:rsid w:val="00474B13"/>
    <w:rsid w:val="0047510F"/>
    <w:rsid w:val="00480CB0"/>
    <w:rsid w:val="00485707"/>
    <w:rsid w:val="00485AD7"/>
    <w:rsid w:val="00487A82"/>
    <w:rsid w:val="0049718B"/>
    <w:rsid w:val="0049739D"/>
    <w:rsid w:val="00497476"/>
    <w:rsid w:val="004979EE"/>
    <w:rsid w:val="004A11D7"/>
    <w:rsid w:val="004A1358"/>
    <w:rsid w:val="004A15D8"/>
    <w:rsid w:val="004A3F3E"/>
    <w:rsid w:val="004A48CF"/>
    <w:rsid w:val="004A4977"/>
    <w:rsid w:val="004A558E"/>
    <w:rsid w:val="004A564C"/>
    <w:rsid w:val="004A62F8"/>
    <w:rsid w:val="004A7290"/>
    <w:rsid w:val="004B0922"/>
    <w:rsid w:val="004B1B90"/>
    <w:rsid w:val="004B4955"/>
    <w:rsid w:val="004B6AD1"/>
    <w:rsid w:val="004C37C9"/>
    <w:rsid w:val="004C528F"/>
    <w:rsid w:val="004C5C1E"/>
    <w:rsid w:val="004D1CB7"/>
    <w:rsid w:val="004D2003"/>
    <w:rsid w:val="004D33F9"/>
    <w:rsid w:val="004D3ED0"/>
    <w:rsid w:val="004D6981"/>
    <w:rsid w:val="004D6A61"/>
    <w:rsid w:val="004D76A9"/>
    <w:rsid w:val="004E1847"/>
    <w:rsid w:val="004E2108"/>
    <w:rsid w:val="004E2F40"/>
    <w:rsid w:val="004E3BDD"/>
    <w:rsid w:val="004E43D1"/>
    <w:rsid w:val="004F2871"/>
    <w:rsid w:val="004F4405"/>
    <w:rsid w:val="004F5627"/>
    <w:rsid w:val="004F6452"/>
    <w:rsid w:val="004F6CDB"/>
    <w:rsid w:val="004F7933"/>
    <w:rsid w:val="005012A0"/>
    <w:rsid w:val="0050365D"/>
    <w:rsid w:val="00505954"/>
    <w:rsid w:val="00522DAE"/>
    <w:rsid w:val="005237CC"/>
    <w:rsid w:val="0052639D"/>
    <w:rsid w:val="00526DB0"/>
    <w:rsid w:val="00531964"/>
    <w:rsid w:val="00533B69"/>
    <w:rsid w:val="00534385"/>
    <w:rsid w:val="005361FF"/>
    <w:rsid w:val="00540497"/>
    <w:rsid w:val="00543573"/>
    <w:rsid w:val="00544121"/>
    <w:rsid w:val="00544EC3"/>
    <w:rsid w:val="00546009"/>
    <w:rsid w:val="00550BAC"/>
    <w:rsid w:val="0055316E"/>
    <w:rsid w:val="005546EB"/>
    <w:rsid w:val="00556870"/>
    <w:rsid w:val="005573BD"/>
    <w:rsid w:val="00561C78"/>
    <w:rsid w:val="00563E8E"/>
    <w:rsid w:val="005646C6"/>
    <w:rsid w:val="005650DE"/>
    <w:rsid w:val="005703E5"/>
    <w:rsid w:val="00570404"/>
    <w:rsid w:val="00570B3B"/>
    <w:rsid w:val="0057125F"/>
    <w:rsid w:val="00574073"/>
    <w:rsid w:val="0057518F"/>
    <w:rsid w:val="00575F7E"/>
    <w:rsid w:val="00576762"/>
    <w:rsid w:val="00576BAD"/>
    <w:rsid w:val="00582000"/>
    <w:rsid w:val="00585B5B"/>
    <w:rsid w:val="005865A1"/>
    <w:rsid w:val="005870F2"/>
    <w:rsid w:val="005873C1"/>
    <w:rsid w:val="00587765"/>
    <w:rsid w:val="00590E34"/>
    <w:rsid w:val="005922D0"/>
    <w:rsid w:val="005940F8"/>
    <w:rsid w:val="00595404"/>
    <w:rsid w:val="00595687"/>
    <w:rsid w:val="00597512"/>
    <w:rsid w:val="005A0711"/>
    <w:rsid w:val="005A1181"/>
    <w:rsid w:val="005A30F1"/>
    <w:rsid w:val="005A6FFE"/>
    <w:rsid w:val="005B4FCA"/>
    <w:rsid w:val="005B6787"/>
    <w:rsid w:val="005B6B3A"/>
    <w:rsid w:val="005C0591"/>
    <w:rsid w:val="005C2AB8"/>
    <w:rsid w:val="005C6F6F"/>
    <w:rsid w:val="005D525E"/>
    <w:rsid w:val="005D67B0"/>
    <w:rsid w:val="005D6AF7"/>
    <w:rsid w:val="005E01A7"/>
    <w:rsid w:val="005E334E"/>
    <w:rsid w:val="005E356A"/>
    <w:rsid w:val="005E526F"/>
    <w:rsid w:val="005E590F"/>
    <w:rsid w:val="005E605C"/>
    <w:rsid w:val="005E732E"/>
    <w:rsid w:val="005F1589"/>
    <w:rsid w:val="005F3841"/>
    <w:rsid w:val="005F3B0A"/>
    <w:rsid w:val="005F68EE"/>
    <w:rsid w:val="00600856"/>
    <w:rsid w:val="00601F80"/>
    <w:rsid w:val="0060598A"/>
    <w:rsid w:val="00607218"/>
    <w:rsid w:val="00607CC3"/>
    <w:rsid w:val="006111B0"/>
    <w:rsid w:val="00615234"/>
    <w:rsid w:val="00616E0A"/>
    <w:rsid w:val="006246E5"/>
    <w:rsid w:val="00624F7C"/>
    <w:rsid w:val="00627CA9"/>
    <w:rsid w:val="006304DE"/>
    <w:rsid w:val="006310EE"/>
    <w:rsid w:val="006421A5"/>
    <w:rsid w:val="006426BB"/>
    <w:rsid w:val="006431F3"/>
    <w:rsid w:val="00647B7B"/>
    <w:rsid w:val="00653A9B"/>
    <w:rsid w:val="00656F60"/>
    <w:rsid w:val="00661DC3"/>
    <w:rsid w:val="00663497"/>
    <w:rsid w:val="006658DF"/>
    <w:rsid w:val="00665DB9"/>
    <w:rsid w:val="00667085"/>
    <w:rsid w:val="00674BFB"/>
    <w:rsid w:val="006825E4"/>
    <w:rsid w:val="00682748"/>
    <w:rsid w:val="00683319"/>
    <w:rsid w:val="0069148E"/>
    <w:rsid w:val="00692907"/>
    <w:rsid w:val="00693A74"/>
    <w:rsid w:val="00695FD1"/>
    <w:rsid w:val="006A3043"/>
    <w:rsid w:val="006A32A0"/>
    <w:rsid w:val="006A4D76"/>
    <w:rsid w:val="006A56A7"/>
    <w:rsid w:val="006A6951"/>
    <w:rsid w:val="006A6A3A"/>
    <w:rsid w:val="006A6C68"/>
    <w:rsid w:val="006A77AF"/>
    <w:rsid w:val="006B1D25"/>
    <w:rsid w:val="006B46C9"/>
    <w:rsid w:val="006B67B0"/>
    <w:rsid w:val="006C12ED"/>
    <w:rsid w:val="006C2FAF"/>
    <w:rsid w:val="006C34D6"/>
    <w:rsid w:val="006C4903"/>
    <w:rsid w:val="006C55A4"/>
    <w:rsid w:val="006C5B28"/>
    <w:rsid w:val="006C7FC3"/>
    <w:rsid w:val="006D19B2"/>
    <w:rsid w:val="006D249E"/>
    <w:rsid w:val="006D49A2"/>
    <w:rsid w:val="006D5C41"/>
    <w:rsid w:val="006E0682"/>
    <w:rsid w:val="006E17CE"/>
    <w:rsid w:val="006E2712"/>
    <w:rsid w:val="006E413B"/>
    <w:rsid w:val="006E4A49"/>
    <w:rsid w:val="006E58A2"/>
    <w:rsid w:val="006E5EA0"/>
    <w:rsid w:val="006E6FC7"/>
    <w:rsid w:val="006E7195"/>
    <w:rsid w:val="006F3189"/>
    <w:rsid w:val="006F54C5"/>
    <w:rsid w:val="00700CA2"/>
    <w:rsid w:val="00702A19"/>
    <w:rsid w:val="0070447F"/>
    <w:rsid w:val="007051A4"/>
    <w:rsid w:val="007052D4"/>
    <w:rsid w:val="00705571"/>
    <w:rsid w:val="007066AA"/>
    <w:rsid w:val="007118F5"/>
    <w:rsid w:val="00711C65"/>
    <w:rsid w:val="00712CD4"/>
    <w:rsid w:val="00713AF4"/>
    <w:rsid w:val="00713D1D"/>
    <w:rsid w:val="00714B08"/>
    <w:rsid w:val="00715035"/>
    <w:rsid w:val="007212A2"/>
    <w:rsid w:val="0073237D"/>
    <w:rsid w:val="00734294"/>
    <w:rsid w:val="007371F8"/>
    <w:rsid w:val="00740BE2"/>
    <w:rsid w:val="007423EF"/>
    <w:rsid w:val="00742D73"/>
    <w:rsid w:val="007457EE"/>
    <w:rsid w:val="00745DBF"/>
    <w:rsid w:val="007464D2"/>
    <w:rsid w:val="0074653E"/>
    <w:rsid w:val="00746EEF"/>
    <w:rsid w:val="00752DB7"/>
    <w:rsid w:val="00755395"/>
    <w:rsid w:val="007573AD"/>
    <w:rsid w:val="00766B6C"/>
    <w:rsid w:val="00781E1D"/>
    <w:rsid w:val="007831E9"/>
    <w:rsid w:val="007832B3"/>
    <w:rsid w:val="00787559"/>
    <w:rsid w:val="00787A89"/>
    <w:rsid w:val="00787B36"/>
    <w:rsid w:val="007A16DA"/>
    <w:rsid w:val="007A193C"/>
    <w:rsid w:val="007A20F3"/>
    <w:rsid w:val="007A2DC9"/>
    <w:rsid w:val="007A4694"/>
    <w:rsid w:val="007B1ED0"/>
    <w:rsid w:val="007B4A8C"/>
    <w:rsid w:val="007B7C41"/>
    <w:rsid w:val="007C368A"/>
    <w:rsid w:val="007C424E"/>
    <w:rsid w:val="007C567F"/>
    <w:rsid w:val="007C5F8E"/>
    <w:rsid w:val="007D22AB"/>
    <w:rsid w:val="007D7248"/>
    <w:rsid w:val="007D76B0"/>
    <w:rsid w:val="007E3778"/>
    <w:rsid w:val="007E3BDC"/>
    <w:rsid w:val="007E461F"/>
    <w:rsid w:val="007E55AF"/>
    <w:rsid w:val="007E5CF2"/>
    <w:rsid w:val="007E5D2B"/>
    <w:rsid w:val="007E5FA7"/>
    <w:rsid w:val="007E611B"/>
    <w:rsid w:val="007E668C"/>
    <w:rsid w:val="007E71AC"/>
    <w:rsid w:val="007F065E"/>
    <w:rsid w:val="007F696A"/>
    <w:rsid w:val="007F7CE0"/>
    <w:rsid w:val="00800A38"/>
    <w:rsid w:val="00802A89"/>
    <w:rsid w:val="0080648A"/>
    <w:rsid w:val="008110DB"/>
    <w:rsid w:val="008135E9"/>
    <w:rsid w:val="008138F0"/>
    <w:rsid w:val="00815CC6"/>
    <w:rsid w:val="008179F8"/>
    <w:rsid w:val="00817AEA"/>
    <w:rsid w:val="00820B5F"/>
    <w:rsid w:val="0082100A"/>
    <w:rsid w:val="00823B52"/>
    <w:rsid w:val="00825C15"/>
    <w:rsid w:val="00830EBF"/>
    <w:rsid w:val="008311B4"/>
    <w:rsid w:val="0083211A"/>
    <w:rsid w:val="008322DA"/>
    <w:rsid w:val="008326AE"/>
    <w:rsid w:val="00835A39"/>
    <w:rsid w:val="00841A29"/>
    <w:rsid w:val="008444F0"/>
    <w:rsid w:val="00846CF1"/>
    <w:rsid w:val="00846E71"/>
    <w:rsid w:val="00847251"/>
    <w:rsid w:val="00847726"/>
    <w:rsid w:val="00850306"/>
    <w:rsid w:val="008512AE"/>
    <w:rsid w:val="008566EA"/>
    <w:rsid w:val="00857878"/>
    <w:rsid w:val="00861FB4"/>
    <w:rsid w:val="008630FD"/>
    <w:rsid w:val="00863675"/>
    <w:rsid w:val="008638FA"/>
    <w:rsid w:val="00865BF5"/>
    <w:rsid w:val="0086641E"/>
    <w:rsid w:val="008664E1"/>
    <w:rsid w:val="00870693"/>
    <w:rsid w:val="008710E1"/>
    <w:rsid w:val="008725DB"/>
    <w:rsid w:val="0087438A"/>
    <w:rsid w:val="0088071B"/>
    <w:rsid w:val="00882A45"/>
    <w:rsid w:val="00884B11"/>
    <w:rsid w:val="00885DA8"/>
    <w:rsid w:val="008870D1"/>
    <w:rsid w:val="0089063E"/>
    <w:rsid w:val="00890DAD"/>
    <w:rsid w:val="00890EAE"/>
    <w:rsid w:val="00892025"/>
    <w:rsid w:val="00894199"/>
    <w:rsid w:val="0089550C"/>
    <w:rsid w:val="00895B6D"/>
    <w:rsid w:val="00897C0F"/>
    <w:rsid w:val="008A0B82"/>
    <w:rsid w:val="008A0EBC"/>
    <w:rsid w:val="008A3062"/>
    <w:rsid w:val="008A47BB"/>
    <w:rsid w:val="008A7E55"/>
    <w:rsid w:val="008B20F7"/>
    <w:rsid w:val="008B260E"/>
    <w:rsid w:val="008B41C0"/>
    <w:rsid w:val="008B5609"/>
    <w:rsid w:val="008B7E05"/>
    <w:rsid w:val="008C0C7E"/>
    <w:rsid w:val="008C29DE"/>
    <w:rsid w:val="008C3852"/>
    <w:rsid w:val="008C43A3"/>
    <w:rsid w:val="008C5DDF"/>
    <w:rsid w:val="008C63C9"/>
    <w:rsid w:val="008C7A85"/>
    <w:rsid w:val="008C7EDE"/>
    <w:rsid w:val="008D39BD"/>
    <w:rsid w:val="008D6CA2"/>
    <w:rsid w:val="008D772D"/>
    <w:rsid w:val="008E13B9"/>
    <w:rsid w:val="008E1E28"/>
    <w:rsid w:val="008E4A1A"/>
    <w:rsid w:val="008F31BB"/>
    <w:rsid w:val="008F5B75"/>
    <w:rsid w:val="008F5C58"/>
    <w:rsid w:val="008F7201"/>
    <w:rsid w:val="008F76CC"/>
    <w:rsid w:val="00900EB0"/>
    <w:rsid w:val="00906DD4"/>
    <w:rsid w:val="00906E70"/>
    <w:rsid w:val="00906E83"/>
    <w:rsid w:val="00911659"/>
    <w:rsid w:val="00915EF9"/>
    <w:rsid w:val="009210BE"/>
    <w:rsid w:val="00921E88"/>
    <w:rsid w:val="009269AF"/>
    <w:rsid w:val="00926FBE"/>
    <w:rsid w:val="00936D95"/>
    <w:rsid w:val="009408BD"/>
    <w:rsid w:val="00940D6B"/>
    <w:rsid w:val="00950657"/>
    <w:rsid w:val="0095319E"/>
    <w:rsid w:val="009541C4"/>
    <w:rsid w:val="0095755C"/>
    <w:rsid w:val="009577C5"/>
    <w:rsid w:val="00963AE9"/>
    <w:rsid w:val="00963E68"/>
    <w:rsid w:val="0096476F"/>
    <w:rsid w:val="00970949"/>
    <w:rsid w:val="0097112C"/>
    <w:rsid w:val="0097150E"/>
    <w:rsid w:val="0097466A"/>
    <w:rsid w:val="00976AD1"/>
    <w:rsid w:val="00977D90"/>
    <w:rsid w:val="00984CC7"/>
    <w:rsid w:val="00985F3B"/>
    <w:rsid w:val="00986B29"/>
    <w:rsid w:val="009875F9"/>
    <w:rsid w:val="009914F2"/>
    <w:rsid w:val="0099435A"/>
    <w:rsid w:val="00996DEF"/>
    <w:rsid w:val="00997458"/>
    <w:rsid w:val="009A0E98"/>
    <w:rsid w:val="009A26DD"/>
    <w:rsid w:val="009A36C2"/>
    <w:rsid w:val="009A428E"/>
    <w:rsid w:val="009A7B87"/>
    <w:rsid w:val="009B0630"/>
    <w:rsid w:val="009B155B"/>
    <w:rsid w:val="009B628E"/>
    <w:rsid w:val="009B64A4"/>
    <w:rsid w:val="009C1503"/>
    <w:rsid w:val="009C2572"/>
    <w:rsid w:val="009C30C1"/>
    <w:rsid w:val="009C6B6F"/>
    <w:rsid w:val="009C6DD2"/>
    <w:rsid w:val="009C7582"/>
    <w:rsid w:val="009C798C"/>
    <w:rsid w:val="009D0087"/>
    <w:rsid w:val="009D6117"/>
    <w:rsid w:val="009D6288"/>
    <w:rsid w:val="009D7233"/>
    <w:rsid w:val="009D784E"/>
    <w:rsid w:val="009E0708"/>
    <w:rsid w:val="009E24C2"/>
    <w:rsid w:val="009E2A03"/>
    <w:rsid w:val="009E6BF3"/>
    <w:rsid w:val="009F162E"/>
    <w:rsid w:val="009F33A8"/>
    <w:rsid w:val="009F5007"/>
    <w:rsid w:val="009F56D8"/>
    <w:rsid w:val="009F68C8"/>
    <w:rsid w:val="009F6B98"/>
    <w:rsid w:val="009F7648"/>
    <w:rsid w:val="00A071CD"/>
    <w:rsid w:val="00A116EC"/>
    <w:rsid w:val="00A1424A"/>
    <w:rsid w:val="00A14880"/>
    <w:rsid w:val="00A1528C"/>
    <w:rsid w:val="00A16DDF"/>
    <w:rsid w:val="00A21553"/>
    <w:rsid w:val="00A26B7D"/>
    <w:rsid w:val="00A33822"/>
    <w:rsid w:val="00A34B87"/>
    <w:rsid w:val="00A37837"/>
    <w:rsid w:val="00A42EE4"/>
    <w:rsid w:val="00A45205"/>
    <w:rsid w:val="00A46348"/>
    <w:rsid w:val="00A477B9"/>
    <w:rsid w:val="00A50997"/>
    <w:rsid w:val="00A5124E"/>
    <w:rsid w:val="00A51808"/>
    <w:rsid w:val="00A51A46"/>
    <w:rsid w:val="00A52FA9"/>
    <w:rsid w:val="00A538D8"/>
    <w:rsid w:val="00A54BDF"/>
    <w:rsid w:val="00A56FFD"/>
    <w:rsid w:val="00A60B00"/>
    <w:rsid w:val="00A60F9D"/>
    <w:rsid w:val="00A6257E"/>
    <w:rsid w:val="00A6448E"/>
    <w:rsid w:val="00A70C4F"/>
    <w:rsid w:val="00A72170"/>
    <w:rsid w:val="00A728E7"/>
    <w:rsid w:val="00A72B12"/>
    <w:rsid w:val="00A757AE"/>
    <w:rsid w:val="00A763F8"/>
    <w:rsid w:val="00A77BB5"/>
    <w:rsid w:val="00A8233B"/>
    <w:rsid w:val="00A85ACF"/>
    <w:rsid w:val="00A85B0F"/>
    <w:rsid w:val="00A85B84"/>
    <w:rsid w:val="00A86D72"/>
    <w:rsid w:val="00A8740E"/>
    <w:rsid w:val="00A91112"/>
    <w:rsid w:val="00A94EBE"/>
    <w:rsid w:val="00A9592F"/>
    <w:rsid w:val="00A96586"/>
    <w:rsid w:val="00AA5E78"/>
    <w:rsid w:val="00AB1868"/>
    <w:rsid w:val="00AB489E"/>
    <w:rsid w:val="00AB6008"/>
    <w:rsid w:val="00AB6243"/>
    <w:rsid w:val="00AB65AC"/>
    <w:rsid w:val="00AC1BB3"/>
    <w:rsid w:val="00AC24BB"/>
    <w:rsid w:val="00AC319C"/>
    <w:rsid w:val="00AC3B3E"/>
    <w:rsid w:val="00AC7110"/>
    <w:rsid w:val="00AC75A5"/>
    <w:rsid w:val="00AC7869"/>
    <w:rsid w:val="00AC7CB4"/>
    <w:rsid w:val="00AC7FEE"/>
    <w:rsid w:val="00AD02DE"/>
    <w:rsid w:val="00AD2B5C"/>
    <w:rsid w:val="00AD5503"/>
    <w:rsid w:val="00AD68CC"/>
    <w:rsid w:val="00AE2739"/>
    <w:rsid w:val="00AE6ECA"/>
    <w:rsid w:val="00AF10BB"/>
    <w:rsid w:val="00AF18A9"/>
    <w:rsid w:val="00AF27B0"/>
    <w:rsid w:val="00AF3254"/>
    <w:rsid w:val="00AF6981"/>
    <w:rsid w:val="00B00078"/>
    <w:rsid w:val="00B049FB"/>
    <w:rsid w:val="00B05CA3"/>
    <w:rsid w:val="00B118CC"/>
    <w:rsid w:val="00B139EA"/>
    <w:rsid w:val="00B14510"/>
    <w:rsid w:val="00B17E6B"/>
    <w:rsid w:val="00B23C7B"/>
    <w:rsid w:val="00B24007"/>
    <w:rsid w:val="00B245D2"/>
    <w:rsid w:val="00B267AC"/>
    <w:rsid w:val="00B26FED"/>
    <w:rsid w:val="00B2738F"/>
    <w:rsid w:val="00B27894"/>
    <w:rsid w:val="00B3090C"/>
    <w:rsid w:val="00B309B5"/>
    <w:rsid w:val="00B30E3E"/>
    <w:rsid w:val="00B34D04"/>
    <w:rsid w:val="00B34EC8"/>
    <w:rsid w:val="00B35E50"/>
    <w:rsid w:val="00B374BD"/>
    <w:rsid w:val="00B400C4"/>
    <w:rsid w:val="00B4414F"/>
    <w:rsid w:val="00B45D57"/>
    <w:rsid w:val="00B463C8"/>
    <w:rsid w:val="00B475AC"/>
    <w:rsid w:val="00B50827"/>
    <w:rsid w:val="00B50CAB"/>
    <w:rsid w:val="00B538A7"/>
    <w:rsid w:val="00B60C02"/>
    <w:rsid w:val="00B61617"/>
    <w:rsid w:val="00B63025"/>
    <w:rsid w:val="00B64D65"/>
    <w:rsid w:val="00B66EE1"/>
    <w:rsid w:val="00B67959"/>
    <w:rsid w:val="00B70902"/>
    <w:rsid w:val="00B71130"/>
    <w:rsid w:val="00B7450C"/>
    <w:rsid w:val="00B74DCF"/>
    <w:rsid w:val="00B83D30"/>
    <w:rsid w:val="00B87740"/>
    <w:rsid w:val="00B87D97"/>
    <w:rsid w:val="00B90AC5"/>
    <w:rsid w:val="00B97796"/>
    <w:rsid w:val="00B97B0A"/>
    <w:rsid w:val="00BA0A8A"/>
    <w:rsid w:val="00BA1BFC"/>
    <w:rsid w:val="00BA1D01"/>
    <w:rsid w:val="00BA1E14"/>
    <w:rsid w:val="00BA5E8A"/>
    <w:rsid w:val="00BB21DD"/>
    <w:rsid w:val="00BB4B31"/>
    <w:rsid w:val="00BB5F3E"/>
    <w:rsid w:val="00BB6C9D"/>
    <w:rsid w:val="00BB73A9"/>
    <w:rsid w:val="00BC04B3"/>
    <w:rsid w:val="00BC5777"/>
    <w:rsid w:val="00BC6228"/>
    <w:rsid w:val="00BD0196"/>
    <w:rsid w:val="00BD0C0D"/>
    <w:rsid w:val="00BD2466"/>
    <w:rsid w:val="00BD2A2B"/>
    <w:rsid w:val="00BE253D"/>
    <w:rsid w:val="00BE7235"/>
    <w:rsid w:val="00BF0EAE"/>
    <w:rsid w:val="00BF3FA1"/>
    <w:rsid w:val="00BF4C02"/>
    <w:rsid w:val="00BF6E1F"/>
    <w:rsid w:val="00C00836"/>
    <w:rsid w:val="00C010E5"/>
    <w:rsid w:val="00C01194"/>
    <w:rsid w:val="00C0251B"/>
    <w:rsid w:val="00C0424C"/>
    <w:rsid w:val="00C06697"/>
    <w:rsid w:val="00C06A6A"/>
    <w:rsid w:val="00C10E7F"/>
    <w:rsid w:val="00C11578"/>
    <w:rsid w:val="00C11941"/>
    <w:rsid w:val="00C11A68"/>
    <w:rsid w:val="00C12385"/>
    <w:rsid w:val="00C13DD7"/>
    <w:rsid w:val="00C13E06"/>
    <w:rsid w:val="00C201F2"/>
    <w:rsid w:val="00C22C2A"/>
    <w:rsid w:val="00C23755"/>
    <w:rsid w:val="00C24503"/>
    <w:rsid w:val="00C33EDB"/>
    <w:rsid w:val="00C343D7"/>
    <w:rsid w:val="00C3464E"/>
    <w:rsid w:val="00C35D5F"/>
    <w:rsid w:val="00C41700"/>
    <w:rsid w:val="00C50B21"/>
    <w:rsid w:val="00C53288"/>
    <w:rsid w:val="00C53609"/>
    <w:rsid w:val="00C53DAD"/>
    <w:rsid w:val="00C553AD"/>
    <w:rsid w:val="00C555AF"/>
    <w:rsid w:val="00C56991"/>
    <w:rsid w:val="00C56CB5"/>
    <w:rsid w:val="00C576DC"/>
    <w:rsid w:val="00C61D97"/>
    <w:rsid w:val="00C62818"/>
    <w:rsid w:val="00C62D19"/>
    <w:rsid w:val="00C63419"/>
    <w:rsid w:val="00C66537"/>
    <w:rsid w:val="00C707B9"/>
    <w:rsid w:val="00C73390"/>
    <w:rsid w:val="00C75503"/>
    <w:rsid w:val="00C81505"/>
    <w:rsid w:val="00C81B9A"/>
    <w:rsid w:val="00C8245C"/>
    <w:rsid w:val="00C839DA"/>
    <w:rsid w:val="00C840F3"/>
    <w:rsid w:val="00C84D7F"/>
    <w:rsid w:val="00C9086F"/>
    <w:rsid w:val="00C91D10"/>
    <w:rsid w:val="00C9412C"/>
    <w:rsid w:val="00C959E6"/>
    <w:rsid w:val="00C97DCF"/>
    <w:rsid w:val="00CA04E6"/>
    <w:rsid w:val="00CA1FF2"/>
    <w:rsid w:val="00CA2224"/>
    <w:rsid w:val="00CA33F1"/>
    <w:rsid w:val="00CA3659"/>
    <w:rsid w:val="00CA3989"/>
    <w:rsid w:val="00CA55F2"/>
    <w:rsid w:val="00CB03AC"/>
    <w:rsid w:val="00CB198C"/>
    <w:rsid w:val="00CB27C5"/>
    <w:rsid w:val="00CB3DBC"/>
    <w:rsid w:val="00CB4C6C"/>
    <w:rsid w:val="00CB66BA"/>
    <w:rsid w:val="00CC017F"/>
    <w:rsid w:val="00CC11F6"/>
    <w:rsid w:val="00CC22AC"/>
    <w:rsid w:val="00CC3DA6"/>
    <w:rsid w:val="00CC3F21"/>
    <w:rsid w:val="00CC78A9"/>
    <w:rsid w:val="00CD3338"/>
    <w:rsid w:val="00CD527B"/>
    <w:rsid w:val="00CE2E08"/>
    <w:rsid w:val="00CE3A57"/>
    <w:rsid w:val="00CE4227"/>
    <w:rsid w:val="00CE5B21"/>
    <w:rsid w:val="00CE7395"/>
    <w:rsid w:val="00CE7799"/>
    <w:rsid w:val="00CE7E1F"/>
    <w:rsid w:val="00CF3D40"/>
    <w:rsid w:val="00CF4803"/>
    <w:rsid w:val="00CF7AFB"/>
    <w:rsid w:val="00CF7C35"/>
    <w:rsid w:val="00D00281"/>
    <w:rsid w:val="00D005F3"/>
    <w:rsid w:val="00D03929"/>
    <w:rsid w:val="00D03F22"/>
    <w:rsid w:val="00D04751"/>
    <w:rsid w:val="00D0559E"/>
    <w:rsid w:val="00D10B04"/>
    <w:rsid w:val="00D11540"/>
    <w:rsid w:val="00D153F7"/>
    <w:rsid w:val="00D208BE"/>
    <w:rsid w:val="00D23904"/>
    <w:rsid w:val="00D2453F"/>
    <w:rsid w:val="00D25245"/>
    <w:rsid w:val="00D272F3"/>
    <w:rsid w:val="00D278E8"/>
    <w:rsid w:val="00D27BCD"/>
    <w:rsid w:val="00D32F3E"/>
    <w:rsid w:val="00D349F7"/>
    <w:rsid w:val="00D374B8"/>
    <w:rsid w:val="00D37673"/>
    <w:rsid w:val="00D40463"/>
    <w:rsid w:val="00D42AC4"/>
    <w:rsid w:val="00D445D0"/>
    <w:rsid w:val="00D45E3F"/>
    <w:rsid w:val="00D47654"/>
    <w:rsid w:val="00D47CCC"/>
    <w:rsid w:val="00D47EF7"/>
    <w:rsid w:val="00D504D9"/>
    <w:rsid w:val="00D5073D"/>
    <w:rsid w:val="00D508A2"/>
    <w:rsid w:val="00D51778"/>
    <w:rsid w:val="00D530B7"/>
    <w:rsid w:val="00D539D6"/>
    <w:rsid w:val="00D53A62"/>
    <w:rsid w:val="00D56DEE"/>
    <w:rsid w:val="00D63516"/>
    <w:rsid w:val="00D6684F"/>
    <w:rsid w:val="00D66CCA"/>
    <w:rsid w:val="00D73D89"/>
    <w:rsid w:val="00D752D1"/>
    <w:rsid w:val="00D754A4"/>
    <w:rsid w:val="00D8202B"/>
    <w:rsid w:val="00D8540A"/>
    <w:rsid w:val="00D86A86"/>
    <w:rsid w:val="00D86EDD"/>
    <w:rsid w:val="00D87F98"/>
    <w:rsid w:val="00D914F1"/>
    <w:rsid w:val="00D9391E"/>
    <w:rsid w:val="00D93B5D"/>
    <w:rsid w:val="00D9441A"/>
    <w:rsid w:val="00D95209"/>
    <w:rsid w:val="00D96F8B"/>
    <w:rsid w:val="00DA0241"/>
    <w:rsid w:val="00DA17D6"/>
    <w:rsid w:val="00DA2715"/>
    <w:rsid w:val="00DA5BF3"/>
    <w:rsid w:val="00DA61C1"/>
    <w:rsid w:val="00DB0665"/>
    <w:rsid w:val="00DB3DE9"/>
    <w:rsid w:val="00DB4423"/>
    <w:rsid w:val="00DB6010"/>
    <w:rsid w:val="00DB6A83"/>
    <w:rsid w:val="00DC256D"/>
    <w:rsid w:val="00DC3988"/>
    <w:rsid w:val="00DC5797"/>
    <w:rsid w:val="00DC60B5"/>
    <w:rsid w:val="00DD059F"/>
    <w:rsid w:val="00DD21D4"/>
    <w:rsid w:val="00DD24AD"/>
    <w:rsid w:val="00DD511D"/>
    <w:rsid w:val="00DD6898"/>
    <w:rsid w:val="00DE08A8"/>
    <w:rsid w:val="00DE1851"/>
    <w:rsid w:val="00DE2B20"/>
    <w:rsid w:val="00DE3B8F"/>
    <w:rsid w:val="00DE69EA"/>
    <w:rsid w:val="00DE6F29"/>
    <w:rsid w:val="00DE745D"/>
    <w:rsid w:val="00DE7798"/>
    <w:rsid w:val="00DF2788"/>
    <w:rsid w:val="00DF4C71"/>
    <w:rsid w:val="00E0035F"/>
    <w:rsid w:val="00E01899"/>
    <w:rsid w:val="00E02B34"/>
    <w:rsid w:val="00E10F2A"/>
    <w:rsid w:val="00E129F0"/>
    <w:rsid w:val="00E12F40"/>
    <w:rsid w:val="00E13062"/>
    <w:rsid w:val="00E13540"/>
    <w:rsid w:val="00E149EF"/>
    <w:rsid w:val="00E15E62"/>
    <w:rsid w:val="00E169B2"/>
    <w:rsid w:val="00E17C2C"/>
    <w:rsid w:val="00E237AE"/>
    <w:rsid w:val="00E2541D"/>
    <w:rsid w:val="00E30A44"/>
    <w:rsid w:val="00E332F2"/>
    <w:rsid w:val="00E37AC3"/>
    <w:rsid w:val="00E517C1"/>
    <w:rsid w:val="00E532FD"/>
    <w:rsid w:val="00E54A58"/>
    <w:rsid w:val="00E559FE"/>
    <w:rsid w:val="00E570A3"/>
    <w:rsid w:val="00E573BD"/>
    <w:rsid w:val="00E5753D"/>
    <w:rsid w:val="00E6063A"/>
    <w:rsid w:val="00E6142B"/>
    <w:rsid w:val="00E61499"/>
    <w:rsid w:val="00E6318B"/>
    <w:rsid w:val="00E65141"/>
    <w:rsid w:val="00E7128F"/>
    <w:rsid w:val="00E7171F"/>
    <w:rsid w:val="00E755C5"/>
    <w:rsid w:val="00E7682D"/>
    <w:rsid w:val="00E800DD"/>
    <w:rsid w:val="00E80888"/>
    <w:rsid w:val="00E83068"/>
    <w:rsid w:val="00E84A7E"/>
    <w:rsid w:val="00E90D2B"/>
    <w:rsid w:val="00E926FB"/>
    <w:rsid w:val="00E95BE6"/>
    <w:rsid w:val="00E95CC3"/>
    <w:rsid w:val="00E96426"/>
    <w:rsid w:val="00E96A35"/>
    <w:rsid w:val="00EA340D"/>
    <w:rsid w:val="00EA3911"/>
    <w:rsid w:val="00EA4C4A"/>
    <w:rsid w:val="00EA648A"/>
    <w:rsid w:val="00EA7F2B"/>
    <w:rsid w:val="00EB20C0"/>
    <w:rsid w:val="00EB620C"/>
    <w:rsid w:val="00EC098C"/>
    <w:rsid w:val="00EC19D0"/>
    <w:rsid w:val="00EC2431"/>
    <w:rsid w:val="00EC3094"/>
    <w:rsid w:val="00EC6B0E"/>
    <w:rsid w:val="00EC6B96"/>
    <w:rsid w:val="00EC7C9A"/>
    <w:rsid w:val="00ED0013"/>
    <w:rsid w:val="00ED0EA7"/>
    <w:rsid w:val="00ED160D"/>
    <w:rsid w:val="00ED1759"/>
    <w:rsid w:val="00ED1CF4"/>
    <w:rsid w:val="00ED2943"/>
    <w:rsid w:val="00ED5BF0"/>
    <w:rsid w:val="00ED7191"/>
    <w:rsid w:val="00EE1921"/>
    <w:rsid w:val="00EE2B9F"/>
    <w:rsid w:val="00EF0FA7"/>
    <w:rsid w:val="00EF2B37"/>
    <w:rsid w:val="00EF3759"/>
    <w:rsid w:val="00F015E2"/>
    <w:rsid w:val="00F020A0"/>
    <w:rsid w:val="00F04E0C"/>
    <w:rsid w:val="00F07128"/>
    <w:rsid w:val="00F10A65"/>
    <w:rsid w:val="00F168CB"/>
    <w:rsid w:val="00F17B81"/>
    <w:rsid w:val="00F216B0"/>
    <w:rsid w:val="00F2245D"/>
    <w:rsid w:val="00F24F2C"/>
    <w:rsid w:val="00F341B2"/>
    <w:rsid w:val="00F34F2A"/>
    <w:rsid w:val="00F35D63"/>
    <w:rsid w:val="00F3618F"/>
    <w:rsid w:val="00F36370"/>
    <w:rsid w:val="00F40817"/>
    <w:rsid w:val="00F41EAE"/>
    <w:rsid w:val="00F4233D"/>
    <w:rsid w:val="00F44A0E"/>
    <w:rsid w:val="00F45E33"/>
    <w:rsid w:val="00F46C70"/>
    <w:rsid w:val="00F4747C"/>
    <w:rsid w:val="00F47808"/>
    <w:rsid w:val="00F479C0"/>
    <w:rsid w:val="00F47D7A"/>
    <w:rsid w:val="00F50158"/>
    <w:rsid w:val="00F53D06"/>
    <w:rsid w:val="00F54990"/>
    <w:rsid w:val="00F6026B"/>
    <w:rsid w:val="00F62A1D"/>
    <w:rsid w:val="00F6605F"/>
    <w:rsid w:val="00F7133D"/>
    <w:rsid w:val="00F7304D"/>
    <w:rsid w:val="00F7633A"/>
    <w:rsid w:val="00F773C6"/>
    <w:rsid w:val="00F92522"/>
    <w:rsid w:val="00F92BD1"/>
    <w:rsid w:val="00F930AD"/>
    <w:rsid w:val="00F93B16"/>
    <w:rsid w:val="00F93E9D"/>
    <w:rsid w:val="00F964AB"/>
    <w:rsid w:val="00F9701D"/>
    <w:rsid w:val="00F9722A"/>
    <w:rsid w:val="00F975ED"/>
    <w:rsid w:val="00F97948"/>
    <w:rsid w:val="00FA02BF"/>
    <w:rsid w:val="00FA4B57"/>
    <w:rsid w:val="00FA6441"/>
    <w:rsid w:val="00FA6F5E"/>
    <w:rsid w:val="00FB0494"/>
    <w:rsid w:val="00FB5DCB"/>
    <w:rsid w:val="00FB69BE"/>
    <w:rsid w:val="00FB6AFD"/>
    <w:rsid w:val="00FB6EED"/>
    <w:rsid w:val="00FB77F6"/>
    <w:rsid w:val="00FC2D89"/>
    <w:rsid w:val="00FC2F2D"/>
    <w:rsid w:val="00FD1B74"/>
    <w:rsid w:val="00FD3FAE"/>
    <w:rsid w:val="00FD4042"/>
    <w:rsid w:val="00FD52FF"/>
    <w:rsid w:val="00FE0826"/>
    <w:rsid w:val="00FE0C7C"/>
    <w:rsid w:val="00FE49BD"/>
    <w:rsid w:val="00FE51AC"/>
    <w:rsid w:val="00FE61F5"/>
    <w:rsid w:val="00FE6383"/>
    <w:rsid w:val="00FE682C"/>
    <w:rsid w:val="00FF1B0F"/>
    <w:rsid w:val="00FF2E8D"/>
    <w:rsid w:val="00FF32C9"/>
    <w:rsid w:val="00FF3936"/>
    <w:rsid w:val="00FF4EB4"/>
    <w:rsid w:val="00FF61C9"/>
    <w:rsid w:val="00FF7C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style="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1528C"/>
    <w:pPr>
      <w:widowControl w:val="0"/>
      <w:jc w:val="both"/>
    </w:pPr>
    <w:rPr>
      <w:kern w:val="2"/>
      <w:sz w:val="21"/>
      <w:szCs w:val="24"/>
    </w:rPr>
  </w:style>
  <w:style w:type="paragraph" w:styleId="1">
    <w:name w:val="heading 1"/>
    <w:basedOn w:val="a6"/>
    <w:next w:val="a6"/>
    <w:link w:val="1Char"/>
    <w:qFormat/>
    <w:rsid w:val="00A1528C"/>
    <w:pPr>
      <w:keepNext/>
      <w:keepLines/>
      <w:spacing w:before="340" w:after="330" w:line="578" w:lineRule="auto"/>
      <w:outlineLvl w:val="0"/>
    </w:pPr>
    <w:rPr>
      <w:b/>
      <w:bCs/>
      <w:kern w:val="44"/>
      <w:sz w:val="44"/>
      <w:szCs w:val="44"/>
    </w:rPr>
  </w:style>
  <w:style w:type="paragraph" w:styleId="2">
    <w:name w:val="heading 2"/>
    <w:basedOn w:val="a6"/>
    <w:next w:val="a6"/>
    <w:qFormat/>
    <w:rsid w:val="00A1528C"/>
    <w:pPr>
      <w:autoSpaceDE w:val="0"/>
      <w:autoSpaceDN w:val="0"/>
      <w:adjustRightInd w:val="0"/>
      <w:ind w:left="270" w:hanging="270"/>
      <w:jc w:val="left"/>
      <w:outlineLvl w:val="1"/>
    </w:pPr>
    <w:rPr>
      <w:color w:val="FFFFFF"/>
      <w:kern w:val="0"/>
      <w:sz w:val="32"/>
      <w:szCs w:val="32"/>
      <w:lang w:val="zh-CN"/>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Hyperlink"/>
    <w:basedOn w:val="a7"/>
    <w:uiPriority w:val="99"/>
    <w:rsid w:val="00A1528C"/>
    <w:rPr>
      <w:color w:val="0000FF"/>
      <w:u w:val="single"/>
    </w:rPr>
  </w:style>
  <w:style w:type="paragraph" w:styleId="ab">
    <w:name w:val="Balloon Text"/>
    <w:basedOn w:val="a6"/>
    <w:semiHidden/>
    <w:rsid w:val="00E17C2C"/>
    <w:rPr>
      <w:sz w:val="18"/>
      <w:szCs w:val="18"/>
    </w:rPr>
  </w:style>
  <w:style w:type="paragraph" w:styleId="ac">
    <w:name w:val="Normal (Web)"/>
    <w:basedOn w:val="a6"/>
    <w:uiPriority w:val="99"/>
    <w:rsid w:val="00A1528C"/>
    <w:pPr>
      <w:widowControl/>
      <w:spacing w:before="100" w:beforeAutospacing="1" w:after="100" w:afterAutospacing="1"/>
      <w:jc w:val="left"/>
    </w:pPr>
    <w:rPr>
      <w:rFonts w:ascii="宋体" w:hAnsi="宋体" w:cs="宋体"/>
      <w:kern w:val="0"/>
      <w:sz w:val="24"/>
    </w:rPr>
  </w:style>
  <w:style w:type="paragraph" w:styleId="ad">
    <w:name w:val="header"/>
    <w:basedOn w:val="a6"/>
    <w:link w:val="Char"/>
    <w:uiPriority w:val="99"/>
    <w:rsid w:val="00A1528C"/>
    <w:pPr>
      <w:pBdr>
        <w:bottom w:val="single" w:sz="8" w:space="1" w:color="auto"/>
      </w:pBdr>
      <w:tabs>
        <w:tab w:val="center" w:pos="4153"/>
        <w:tab w:val="right" w:pos="8306"/>
      </w:tabs>
      <w:jc w:val="center"/>
    </w:pPr>
    <w:rPr>
      <w:rFonts w:ascii="黑体" w:eastAsia="黑体"/>
      <w:szCs w:val="20"/>
    </w:rPr>
  </w:style>
  <w:style w:type="paragraph" w:customStyle="1" w:styleId="ae">
    <w:name w:val="段"/>
    <w:link w:val="Char0"/>
    <w:rsid w:val="00A1528C"/>
    <w:pPr>
      <w:autoSpaceDE w:val="0"/>
      <w:autoSpaceDN w:val="0"/>
      <w:ind w:firstLineChars="200" w:firstLine="200"/>
      <w:jc w:val="both"/>
    </w:pPr>
    <w:rPr>
      <w:rFonts w:ascii="宋体"/>
      <w:noProof/>
      <w:sz w:val="21"/>
    </w:rPr>
  </w:style>
  <w:style w:type="paragraph" w:customStyle="1" w:styleId="a5">
    <w:name w:val="附录表标题"/>
    <w:next w:val="ae"/>
    <w:rsid w:val="00A1528C"/>
    <w:pPr>
      <w:numPr>
        <w:numId w:val="3"/>
      </w:numPr>
      <w:jc w:val="center"/>
      <w:textAlignment w:val="baseline"/>
    </w:pPr>
    <w:rPr>
      <w:rFonts w:ascii="黑体" w:eastAsia="黑体"/>
      <w:kern w:val="21"/>
      <w:sz w:val="21"/>
    </w:rPr>
  </w:style>
  <w:style w:type="paragraph" w:styleId="af">
    <w:name w:val="Body Text Indent"/>
    <w:basedOn w:val="a6"/>
    <w:rsid w:val="00A1528C"/>
    <w:pPr>
      <w:widowControl/>
      <w:spacing w:line="360" w:lineRule="auto"/>
      <w:ind w:firstLine="570"/>
    </w:pPr>
    <w:rPr>
      <w:kern w:val="0"/>
      <w:szCs w:val="20"/>
    </w:rPr>
  </w:style>
  <w:style w:type="paragraph" w:styleId="20">
    <w:name w:val="Body Text Indent 2"/>
    <w:basedOn w:val="a6"/>
    <w:rsid w:val="00A1528C"/>
    <w:pPr>
      <w:ind w:firstLineChars="150" w:firstLine="420"/>
    </w:pPr>
    <w:rPr>
      <w:rFonts w:ascii="仿宋_GB2312" w:eastAsia="仿宋_GB2312" w:hAnsi="宋体"/>
      <w:kern w:val="0"/>
      <w:sz w:val="28"/>
      <w:szCs w:val="18"/>
      <w:lang w:val="zh-CN"/>
    </w:rPr>
  </w:style>
  <w:style w:type="paragraph" w:styleId="af0">
    <w:name w:val="footer"/>
    <w:basedOn w:val="a6"/>
    <w:link w:val="Char1"/>
    <w:uiPriority w:val="99"/>
    <w:rsid w:val="00A1528C"/>
    <w:pPr>
      <w:tabs>
        <w:tab w:val="center" w:pos="4153"/>
        <w:tab w:val="right" w:pos="8306"/>
      </w:tabs>
      <w:snapToGrid w:val="0"/>
      <w:jc w:val="left"/>
    </w:pPr>
    <w:rPr>
      <w:sz w:val="18"/>
      <w:szCs w:val="18"/>
    </w:rPr>
  </w:style>
  <w:style w:type="character" w:styleId="af1">
    <w:name w:val="page number"/>
    <w:basedOn w:val="a7"/>
    <w:rsid w:val="00A1528C"/>
  </w:style>
  <w:style w:type="paragraph" w:customStyle="1" w:styleId="af2">
    <w:name w:val="正文表标题"/>
    <w:basedOn w:val="a6"/>
    <w:rsid w:val="006A56A7"/>
    <w:pPr>
      <w:widowControl/>
      <w:tabs>
        <w:tab w:val="left" w:pos="0"/>
        <w:tab w:val="num" w:pos="360"/>
      </w:tabs>
      <w:ind w:left="360" w:hanging="360"/>
      <w:jc w:val="center"/>
    </w:pPr>
    <w:rPr>
      <w:rFonts w:ascii="黑体" w:eastAsia="黑体" w:hint="eastAsia"/>
      <w:kern w:val="0"/>
      <w:szCs w:val="20"/>
    </w:rPr>
  </w:style>
  <w:style w:type="paragraph" w:customStyle="1" w:styleId="af3">
    <w:name w:val="正文图标题"/>
    <w:basedOn w:val="a6"/>
    <w:rsid w:val="006A56A7"/>
    <w:pPr>
      <w:widowControl/>
      <w:tabs>
        <w:tab w:val="left" w:pos="0"/>
        <w:tab w:val="num" w:pos="360"/>
      </w:tabs>
      <w:ind w:left="360" w:hanging="360"/>
      <w:jc w:val="center"/>
    </w:pPr>
    <w:rPr>
      <w:rFonts w:ascii="黑体" w:eastAsia="黑体" w:hint="eastAsia"/>
      <w:kern w:val="0"/>
      <w:szCs w:val="20"/>
    </w:rPr>
  </w:style>
  <w:style w:type="paragraph" w:customStyle="1" w:styleId="af4">
    <w:name w:val="字母编号列项（一级）"/>
    <w:basedOn w:val="a6"/>
    <w:rsid w:val="006A56A7"/>
    <w:pPr>
      <w:widowControl/>
      <w:ind w:leftChars="200" w:left="840" w:hangingChars="200" w:hanging="420"/>
    </w:pPr>
    <w:rPr>
      <w:rFonts w:ascii="宋体" w:hint="eastAsia"/>
      <w:kern w:val="0"/>
      <w:szCs w:val="20"/>
    </w:rPr>
  </w:style>
  <w:style w:type="character" w:customStyle="1" w:styleId="apple-converted-space">
    <w:name w:val="apple-converted-space"/>
    <w:basedOn w:val="a7"/>
    <w:rsid w:val="00E15E62"/>
  </w:style>
  <w:style w:type="character" w:customStyle="1" w:styleId="f101">
    <w:name w:val="f101"/>
    <w:rsid w:val="00C33EDB"/>
    <w:rPr>
      <w:i w:val="0"/>
      <w:iCs w:val="0"/>
      <w:sz w:val="24"/>
      <w:szCs w:val="24"/>
    </w:rPr>
  </w:style>
  <w:style w:type="character" w:styleId="af5">
    <w:name w:val="annotation reference"/>
    <w:basedOn w:val="a7"/>
    <w:rsid w:val="00A33822"/>
    <w:rPr>
      <w:sz w:val="21"/>
      <w:szCs w:val="21"/>
    </w:rPr>
  </w:style>
  <w:style w:type="paragraph" w:styleId="af6">
    <w:name w:val="annotation text"/>
    <w:basedOn w:val="a6"/>
    <w:link w:val="Char2"/>
    <w:uiPriority w:val="99"/>
    <w:rsid w:val="00A33822"/>
    <w:pPr>
      <w:jc w:val="left"/>
    </w:pPr>
  </w:style>
  <w:style w:type="character" w:customStyle="1" w:styleId="Char2">
    <w:name w:val="批注文字 Char"/>
    <w:basedOn w:val="a7"/>
    <w:link w:val="af6"/>
    <w:uiPriority w:val="99"/>
    <w:rsid w:val="00A33822"/>
    <w:rPr>
      <w:kern w:val="2"/>
      <w:sz w:val="21"/>
      <w:szCs w:val="24"/>
    </w:rPr>
  </w:style>
  <w:style w:type="paragraph" w:styleId="af7">
    <w:name w:val="annotation subject"/>
    <w:basedOn w:val="af6"/>
    <w:next w:val="af6"/>
    <w:link w:val="Char3"/>
    <w:rsid w:val="00A33822"/>
    <w:rPr>
      <w:b/>
      <w:bCs/>
    </w:rPr>
  </w:style>
  <w:style w:type="character" w:customStyle="1" w:styleId="Char3">
    <w:name w:val="批注主题 Char"/>
    <w:basedOn w:val="Char2"/>
    <w:link w:val="af7"/>
    <w:rsid w:val="00A33822"/>
    <w:rPr>
      <w:b/>
      <w:bCs/>
      <w:kern w:val="2"/>
      <w:sz w:val="21"/>
      <w:szCs w:val="24"/>
    </w:rPr>
  </w:style>
  <w:style w:type="paragraph" w:styleId="af8">
    <w:name w:val="Revision"/>
    <w:hidden/>
    <w:uiPriority w:val="99"/>
    <w:semiHidden/>
    <w:rsid w:val="00544EC3"/>
    <w:rPr>
      <w:kern w:val="2"/>
      <w:sz w:val="21"/>
      <w:szCs w:val="24"/>
    </w:rPr>
  </w:style>
  <w:style w:type="character" w:customStyle="1" w:styleId="Char0">
    <w:name w:val="段 Char"/>
    <w:basedOn w:val="a7"/>
    <w:link w:val="ae"/>
    <w:rsid w:val="006825E4"/>
    <w:rPr>
      <w:rFonts w:ascii="宋体"/>
      <w:noProof/>
      <w:sz w:val="21"/>
    </w:rPr>
  </w:style>
  <w:style w:type="character" w:customStyle="1" w:styleId="1Char">
    <w:name w:val="标题 1 Char"/>
    <w:basedOn w:val="a7"/>
    <w:link w:val="1"/>
    <w:rsid w:val="00AB65AC"/>
    <w:rPr>
      <w:b/>
      <w:bCs/>
      <w:kern w:val="44"/>
      <w:sz w:val="44"/>
      <w:szCs w:val="44"/>
    </w:rPr>
  </w:style>
  <w:style w:type="table" w:styleId="af9">
    <w:name w:val="Table Grid"/>
    <w:basedOn w:val="a8"/>
    <w:rsid w:val="004C3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basedOn w:val="a7"/>
    <w:link w:val="af0"/>
    <w:uiPriority w:val="99"/>
    <w:rsid w:val="00326D43"/>
    <w:rPr>
      <w:kern w:val="2"/>
      <w:sz w:val="18"/>
      <w:szCs w:val="18"/>
    </w:rPr>
  </w:style>
  <w:style w:type="paragraph" w:styleId="afa">
    <w:name w:val="Date"/>
    <w:basedOn w:val="a6"/>
    <w:next w:val="a6"/>
    <w:link w:val="Char4"/>
    <w:rsid w:val="00350F6A"/>
    <w:pPr>
      <w:ind w:leftChars="2500" w:left="100"/>
    </w:pPr>
  </w:style>
  <w:style w:type="character" w:customStyle="1" w:styleId="Char4">
    <w:name w:val="日期 Char"/>
    <w:basedOn w:val="a7"/>
    <w:link w:val="afa"/>
    <w:rsid w:val="00350F6A"/>
    <w:rPr>
      <w:kern w:val="2"/>
      <w:sz w:val="21"/>
      <w:szCs w:val="24"/>
    </w:rPr>
  </w:style>
  <w:style w:type="paragraph" w:customStyle="1" w:styleId="a0">
    <w:name w:val="一级条标题"/>
    <w:next w:val="ae"/>
    <w:rsid w:val="00350F6A"/>
    <w:pPr>
      <w:numPr>
        <w:ilvl w:val="1"/>
        <w:numId w:val="37"/>
      </w:numPr>
      <w:spacing w:beforeLines="50" w:afterLines="50"/>
      <w:ind w:left="3403"/>
      <w:outlineLvl w:val="2"/>
    </w:pPr>
    <w:rPr>
      <w:rFonts w:ascii="黑体" w:eastAsia="黑体"/>
      <w:sz w:val="21"/>
      <w:szCs w:val="21"/>
    </w:rPr>
  </w:style>
  <w:style w:type="paragraph" w:customStyle="1" w:styleId="a">
    <w:name w:val="章标题"/>
    <w:next w:val="ae"/>
    <w:rsid w:val="00350F6A"/>
    <w:pPr>
      <w:numPr>
        <w:numId w:val="37"/>
      </w:numPr>
      <w:spacing w:beforeLines="100" w:afterLines="100"/>
      <w:jc w:val="both"/>
      <w:outlineLvl w:val="1"/>
    </w:pPr>
    <w:rPr>
      <w:rFonts w:ascii="黑体" w:eastAsia="黑体"/>
      <w:sz w:val="21"/>
    </w:rPr>
  </w:style>
  <w:style w:type="paragraph" w:customStyle="1" w:styleId="a1">
    <w:name w:val="二级条标题"/>
    <w:basedOn w:val="a0"/>
    <w:next w:val="ae"/>
    <w:rsid w:val="00350F6A"/>
    <w:pPr>
      <w:numPr>
        <w:ilvl w:val="2"/>
      </w:numPr>
      <w:spacing w:before="50" w:after="50"/>
      <w:outlineLvl w:val="3"/>
    </w:pPr>
  </w:style>
  <w:style w:type="paragraph" w:customStyle="1" w:styleId="a2">
    <w:name w:val="三级条标题"/>
    <w:basedOn w:val="a1"/>
    <w:next w:val="ae"/>
    <w:rsid w:val="00350F6A"/>
    <w:pPr>
      <w:numPr>
        <w:ilvl w:val="3"/>
      </w:numPr>
      <w:outlineLvl w:val="4"/>
    </w:pPr>
  </w:style>
  <w:style w:type="paragraph" w:customStyle="1" w:styleId="a3">
    <w:name w:val="四级条标题"/>
    <w:basedOn w:val="a2"/>
    <w:next w:val="ae"/>
    <w:rsid w:val="00350F6A"/>
    <w:pPr>
      <w:numPr>
        <w:ilvl w:val="4"/>
      </w:numPr>
      <w:outlineLvl w:val="5"/>
    </w:pPr>
  </w:style>
  <w:style w:type="paragraph" w:customStyle="1" w:styleId="a4">
    <w:name w:val="五级条标题"/>
    <w:basedOn w:val="a3"/>
    <w:next w:val="ae"/>
    <w:rsid w:val="00350F6A"/>
    <w:pPr>
      <w:numPr>
        <w:ilvl w:val="5"/>
      </w:numPr>
      <w:outlineLvl w:val="6"/>
    </w:pPr>
  </w:style>
  <w:style w:type="character" w:customStyle="1" w:styleId="Char">
    <w:name w:val="页眉 Char"/>
    <w:basedOn w:val="a7"/>
    <w:link w:val="ad"/>
    <w:uiPriority w:val="99"/>
    <w:rsid w:val="00E01899"/>
    <w:rPr>
      <w:rFonts w:ascii="黑体" w:eastAsia="黑体"/>
      <w:kern w:val="2"/>
      <w:sz w:val="21"/>
    </w:rPr>
  </w:style>
  <w:style w:type="paragraph" w:styleId="afb">
    <w:name w:val="Body Text"/>
    <w:basedOn w:val="a6"/>
    <w:link w:val="Char5"/>
    <w:unhideWhenUsed/>
    <w:rsid w:val="00A14880"/>
    <w:pPr>
      <w:spacing w:after="120"/>
    </w:pPr>
  </w:style>
  <w:style w:type="character" w:customStyle="1" w:styleId="Char5">
    <w:name w:val="正文文本 Char"/>
    <w:basedOn w:val="a7"/>
    <w:link w:val="afb"/>
    <w:rsid w:val="00A14880"/>
    <w:rPr>
      <w:kern w:val="2"/>
      <w:sz w:val="21"/>
      <w:szCs w:val="24"/>
    </w:rPr>
  </w:style>
  <w:style w:type="paragraph" w:styleId="afc">
    <w:name w:val="List Paragraph"/>
    <w:basedOn w:val="a6"/>
    <w:uiPriority w:val="34"/>
    <w:qFormat/>
    <w:rsid w:val="00926FBE"/>
    <w:pPr>
      <w:ind w:firstLineChars="200" w:firstLine="420"/>
    </w:pPr>
  </w:style>
</w:styles>
</file>

<file path=word/webSettings.xml><?xml version="1.0" encoding="utf-8"?>
<w:webSettings xmlns:r="http://schemas.openxmlformats.org/officeDocument/2006/relationships" xmlns:w="http://schemas.openxmlformats.org/wordprocessingml/2006/main">
  <w:divs>
    <w:div w:id="486360939">
      <w:bodyDiv w:val="1"/>
      <w:marLeft w:val="0"/>
      <w:marRight w:val="0"/>
      <w:marTop w:val="0"/>
      <w:marBottom w:val="0"/>
      <w:divBdr>
        <w:top w:val="none" w:sz="0" w:space="0" w:color="auto"/>
        <w:left w:val="none" w:sz="0" w:space="0" w:color="auto"/>
        <w:bottom w:val="none" w:sz="0" w:space="0" w:color="auto"/>
        <w:right w:val="none" w:sz="0" w:space="0" w:color="auto"/>
      </w:divBdr>
      <w:divsChild>
        <w:div w:id="1299408977">
          <w:marLeft w:val="0"/>
          <w:marRight w:val="0"/>
          <w:marTop w:val="0"/>
          <w:marBottom w:val="0"/>
          <w:divBdr>
            <w:top w:val="none" w:sz="0" w:space="0" w:color="auto"/>
            <w:left w:val="none" w:sz="0" w:space="0" w:color="auto"/>
            <w:bottom w:val="none" w:sz="0" w:space="0" w:color="auto"/>
            <w:right w:val="none" w:sz="0" w:space="0" w:color="auto"/>
          </w:divBdr>
        </w:div>
      </w:divsChild>
    </w:div>
    <w:div w:id="53354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68B49-7CE4-4226-ACBE-050E36F0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25</Pages>
  <Words>2034</Words>
  <Characters>11599</Characters>
  <Application>Microsoft Office Word</Application>
  <DocSecurity>0</DocSecurity>
  <Lines>96</Lines>
  <Paragraphs>27</Paragraphs>
  <ScaleCrop>false</ScaleCrop>
  <Company/>
  <LinksUpToDate>false</LinksUpToDate>
  <CharactersWithSpaces>13606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第二类硬管内窥镜产品技术审评指南</dc:title>
  <dc:creator>user1</dc:creator>
  <cp:lastModifiedBy>陈敏</cp:lastModifiedBy>
  <cp:revision>16</cp:revision>
  <cp:lastPrinted>2019-07-09T06:53:00Z</cp:lastPrinted>
  <dcterms:created xsi:type="dcterms:W3CDTF">2020-07-10T02:58:00Z</dcterms:created>
  <dcterms:modified xsi:type="dcterms:W3CDTF">2020-07-13T09:14:00Z</dcterms:modified>
</cp:coreProperties>
</file>